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1EE3" w14:textId="77777777" w:rsidR="00EC33B8" w:rsidRDefault="00EC33B8" w:rsidP="00EC33B8">
      <w:pPr>
        <w:jc w:val="center"/>
      </w:pPr>
      <w:r>
        <w:t>Universität Hohenheim</w:t>
      </w:r>
    </w:p>
    <w:p w14:paraId="3B4BBB9D" w14:textId="77777777" w:rsidR="00EC33B8" w:rsidRDefault="00EC33B8" w:rsidP="00EC33B8">
      <w:pPr>
        <w:jc w:val="center"/>
      </w:pPr>
      <w:r>
        <w:t>Fakultät Wirtschafts- und Sozialwissenschaften</w:t>
      </w:r>
    </w:p>
    <w:p w14:paraId="63694502" w14:textId="3CF8FA52" w:rsidR="00EC33B8" w:rsidRDefault="00B10A95" w:rsidP="00EC33B8">
      <w:pPr>
        <w:jc w:val="center"/>
      </w:pPr>
      <w:r>
        <w:t xml:space="preserve">Institut für </w:t>
      </w:r>
      <w:r w:rsidR="00E254AF">
        <w:t>Wirtschaftsinformatik</w:t>
      </w:r>
    </w:p>
    <w:p w14:paraId="588948CC" w14:textId="77777777" w:rsidR="00EC33B8" w:rsidRDefault="00EC33B8" w:rsidP="00EC33B8">
      <w:pPr>
        <w:jc w:val="center"/>
      </w:pPr>
      <w:r>
        <w:t>Lehrstuhl für Beschaffung und Produktion</w:t>
      </w:r>
    </w:p>
    <w:p w14:paraId="25BAA99B" w14:textId="77777777" w:rsidR="00EC33B8" w:rsidRDefault="00EC33B8" w:rsidP="00EC33B8">
      <w:pPr>
        <w:jc w:val="center"/>
      </w:pPr>
      <w:r>
        <w:t>Prof. Dr. Katja Schimmelpfeng</w:t>
      </w:r>
    </w:p>
    <w:p w14:paraId="05095D94" w14:textId="77777777" w:rsidR="00EC33B8" w:rsidRDefault="00EC33B8" w:rsidP="00EC33B8"/>
    <w:p w14:paraId="5357A811" w14:textId="77777777" w:rsidR="00EC33B8" w:rsidRDefault="00EC33B8" w:rsidP="00EC33B8"/>
    <w:p w14:paraId="64D781F2" w14:textId="77777777" w:rsidR="00EC33B8" w:rsidRDefault="00EC33B8" w:rsidP="00EC33B8"/>
    <w:p w14:paraId="3AA0FEBA" w14:textId="77777777" w:rsidR="00EC33B8" w:rsidRDefault="00EC33B8" w:rsidP="00EC33B8"/>
    <w:p w14:paraId="4D58E8EE" w14:textId="77777777" w:rsidR="00EC33B8" w:rsidRDefault="00EC33B8" w:rsidP="00EC33B8"/>
    <w:p w14:paraId="66ECD79D" w14:textId="77777777" w:rsidR="00EC33B8" w:rsidRDefault="00EC33B8" w:rsidP="00EC33B8">
      <w:pPr>
        <w:pStyle w:val="TitelderArbeit"/>
      </w:pPr>
      <w:r>
        <w:t xml:space="preserve">Hinweise zum Erstellen von </w:t>
      </w:r>
      <w:r w:rsidR="004B1C8C">
        <w:t>Haus-/</w:t>
      </w:r>
      <w:r>
        <w:t>Seminararbeiten</w:t>
      </w:r>
    </w:p>
    <w:p w14:paraId="2718841E" w14:textId="77777777" w:rsidR="00EC33B8" w:rsidRPr="003A467C" w:rsidRDefault="003A467C" w:rsidP="003A467C">
      <w:pPr>
        <w:jc w:val="center"/>
        <w:rPr>
          <w:sz w:val="32"/>
          <w:szCs w:val="32"/>
        </w:rPr>
      </w:pPr>
      <w:r>
        <w:rPr>
          <w:sz w:val="32"/>
          <w:szCs w:val="32"/>
        </w:rPr>
        <w:t>und Abschlussarbeiten</w:t>
      </w:r>
    </w:p>
    <w:p w14:paraId="729143D1" w14:textId="77777777" w:rsidR="00EC33B8" w:rsidRDefault="00EC33B8" w:rsidP="00EC33B8"/>
    <w:p w14:paraId="49E3AFB9" w14:textId="77777777" w:rsidR="00EC33B8" w:rsidRDefault="00EC33B8" w:rsidP="00EC33B8"/>
    <w:p w14:paraId="3ED91D5B" w14:textId="77777777" w:rsidR="00EC33B8" w:rsidRDefault="00EC33B8" w:rsidP="00EC33B8">
      <w:pPr>
        <w:jc w:val="center"/>
      </w:pPr>
      <w:r>
        <w:t>Seminararbeit</w:t>
      </w:r>
    </w:p>
    <w:p w14:paraId="2A47FB09" w14:textId="77777777" w:rsidR="00EC33B8" w:rsidRDefault="00145D6D" w:rsidP="00EC33B8">
      <w:pPr>
        <w:jc w:val="center"/>
      </w:pPr>
      <w:r>
        <w:t>zum</w:t>
      </w:r>
      <w:r w:rsidR="00EC33B8">
        <w:t xml:space="preserve"> Seminar Supply Chain Management</w:t>
      </w:r>
    </w:p>
    <w:p w14:paraId="26764CFB" w14:textId="77777777" w:rsidR="00EC33B8" w:rsidRDefault="00EC33B8" w:rsidP="00EC33B8">
      <w:pPr>
        <w:jc w:val="center"/>
      </w:pPr>
      <w:r>
        <w:t>im Sommersemester/Wintersemester</w:t>
      </w:r>
    </w:p>
    <w:p w14:paraId="23740251" w14:textId="77777777" w:rsidR="00EC33B8" w:rsidRDefault="00EC33B8" w:rsidP="00EC33B8"/>
    <w:p w14:paraId="34899BB1" w14:textId="77777777" w:rsidR="00EC33B8" w:rsidRDefault="00EC33B8" w:rsidP="00EC33B8"/>
    <w:p w14:paraId="1E26ACF8" w14:textId="77777777" w:rsidR="00EC33B8" w:rsidRDefault="00EC33B8" w:rsidP="00EC33B8"/>
    <w:p w14:paraId="4CC66D80" w14:textId="77777777" w:rsidR="00EC33B8" w:rsidRDefault="00EC33B8" w:rsidP="00EC33B8"/>
    <w:p w14:paraId="7363A54F" w14:textId="77777777" w:rsidR="00EC33B8" w:rsidRDefault="00EC33B8" w:rsidP="00EC33B8"/>
    <w:p w14:paraId="50C9B16C" w14:textId="77777777" w:rsidR="00EC33B8" w:rsidRDefault="00EC33B8" w:rsidP="00EC33B8"/>
    <w:p w14:paraId="64A86176" w14:textId="77777777" w:rsidR="00EC33B8" w:rsidRDefault="00EC33B8" w:rsidP="00EC33B8"/>
    <w:p w14:paraId="2AAFD4EB" w14:textId="77777777" w:rsidR="00EC33B8" w:rsidRDefault="00EC33B8" w:rsidP="00EC33B8"/>
    <w:p w14:paraId="3688082C" w14:textId="77777777" w:rsidR="00EC33B8" w:rsidRDefault="00EC33B8" w:rsidP="00EC33B8">
      <w:pPr>
        <w:tabs>
          <w:tab w:val="left" w:pos="3420"/>
        </w:tabs>
      </w:pPr>
      <w:r>
        <w:t>Eingereicht durch</w:t>
      </w:r>
      <w:r>
        <w:tab/>
        <w:t>Vorname Name</w:t>
      </w:r>
    </w:p>
    <w:p w14:paraId="1BAE60CB" w14:textId="61797B26" w:rsidR="00EC33B8" w:rsidRDefault="00EC33B8" w:rsidP="00EC33B8">
      <w:pPr>
        <w:tabs>
          <w:tab w:val="left" w:pos="3420"/>
        </w:tabs>
      </w:pPr>
      <w:r>
        <w:tab/>
      </w:r>
      <w:r w:rsidR="006D3675">
        <w:t>Musterstraße</w:t>
      </w:r>
      <w:r>
        <w:t xml:space="preserve"> 11</w:t>
      </w:r>
    </w:p>
    <w:p w14:paraId="0BC4194D" w14:textId="77777777" w:rsidR="00EC33B8" w:rsidRDefault="00EC33B8" w:rsidP="00EC33B8">
      <w:pPr>
        <w:tabs>
          <w:tab w:val="left" w:pos="3420"/>
        </w:tabs>
      </w:pPr>
      <w:r>
        <w:tab/>
        <w:t>70599 Stuttgart</w:t>
      </w:r>
    </w:p>
    <w:p w14:paraId="7D0B525F" w14:textId="77777777" w:rsidR="00EC33B8" w:rsidRDefault="00EC33B8" w:rsidP="00EC33B8">
      <w:pPr>
        <w:tabs>
          <w:tab w:val="left" w:pos="3420"/>
        </w:tabs>
      </w:pPr>
      <w:r>
        <w:t xml:space="preserve">Matrikelnummer </w:t>
      </w:r>
      <w:r>
        <w:tab/>
        <w:t>123456</w:t>
      </w:r>
    </w:p>
    <w:p w14:paraId="3663F794" w14:textId="6ACCCC79" w:rsidR="00EC33B8" w:rsidRDefault="00EC33B8" w:rsidP="00EC33B8">
      <w:pPr>
        <w:tabs>
          <w:tab w:val="left" w:pos="3420"/>
        </w:tabs>
      </w:pPr>
      <w:r>
        <w:tab/>
      </w:r>
      <w:r w:rsidR="00655AB7">
        <w:t>x</w:t>
      </w:r>
      <w:r>
        <w:t>. Fachsemester</w:t>
      </w:r>
    </w:p>
    <w:p w14:paraId="341DC65A" w14:textId="77777777" w:rsidR="00EC33B8" w:rsidRDefault="00EC33B8" w:rsidP="00EC33B8">
      <w:pPr>
        <w:tabs>
          <w:tab w:val="left" w:pos="3420"/>
        </w:tabs>
      </w:pPr>
      <w:r>
        <w:t>Eingereicht am</w:t>
      </w:r>
      <w:r>
        <w:tab/>
        <w:t>26.11.20xx</w:t>
      </w:r>
    </w:p>
    <w:p w14:paraId="754F3F83" w14:textId="77777777" w:rsidR="00EC33B8" w:rsidRDefault="00EC33B8" w:rsidP="00EC33B8">
      <w:pPr>
        <w:tabs>
          <w:tab w:val="left" w:pos="3420"/>
        </w:tabs>
        <w:sectPr w:rsidR="00EC33B8" w:rsidSect="009437C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docGrid w:linePitch="360"/>
        </w:sectPr>
      </w:pPr>
    </w:p>
    <w:p w14:paraId="7C44761A" w14:textId="77777777" w:rsidR="000A5C78" w:rsidRPr="00F12207" w:rsidRDefault="000A5C78" w:rsidP="00F12207">
      <w:pPr>
        <w:pStyle w:val="berschrift1exGliederung"/>
      </w:pPr>
      <w:r w:rsidRPr="00F12207">
        <w:lastRenderedPageBreak/>
        <w:t>Inhaltsverzeichnis</w:t>
      </w:r>
    </w:p>
    <w:bookmarkStart w:id="0" w:name="_Toc12411618"/>
    <w:bookmarkStart w:id="1" w:name="_Toc12412007"/>
    <w:bookmarkStart w:id="2" w:name="_Toc12412153"/>
    <w:bookmarkStart w:id="3" w:name="_Toc12412690"/>
    <w:p w14:paraId="04B2DDFD" w14:textId="7D21777C" w:rsidR="00666274" w:rsidRDefault="0041240B">
      <w:pPr>
        <w:pStyle w:val="Verzeichnis1"/>
        <w:rPr>
          <w:rFonts w:asciiTheme="minorHAnsi" w:eastAsiaTheme="minorEastAsia" w:hAnsiTheme="minorHAnsi" w:cstheme="minorBidi"/>
          <w:noProof/>
          <w:kern w:val="2"/>
          <w14:ligatures w14:val="standardContextual"/>
        </w:rPr>
      </w:pPr>
      <w:r>
        <w:fldChar w:fldCharType="begin"/>
      </w:r>
      <w:r w:rsidR="000A5C78">
        <w:instrText xml:space="preserve"> TOC \o "2-3" \h \z \t "Überschrift 1;1;Überschrift 1 ohne Nummerierung;1" </w:instrText>
      </w:r>
      <w:r>
        <w:fldChar w:fldCharType="separate"/>
      </w:r>
      <w:hyperlink w:anchor="_Toc192665128" w:history="1">
        <w:r w:rsidR="00666274" w:rsidRPr="00CF7511">
          <w:rPr>
            <w:rStyle w:val="Hyperlink"/>
            <w:noProof/>
          </w:rPr>
          <w:t>Abbildungsverzeichnis</w:t>
        </w:r>
        <w:r w:rsidR="00666274">
          <w:rPr>
            <w:noProof/>
            <w:webHidden/>
          </w:rPr>
          <w:tab/>
        </w:r>
        <w:r w:rsidR="00666274">
          <w:rPr>
            <w:noProof/>
            <w:webHidden/>
          </w:rPr>
          <w:fldChar w:fldCharType="begin"/>
        </w:r>
        <w:r w:rsidR="00666274">
          <w:rPr>
            <w:noProof/>
            <w:webHidden/>
          </w:rPr>
          <w:instrText xml:space="preserve"> PAGEREF _Toc192665128 \h </w:instrText>
        </w:r>
        <w:r w:rsidR="00666274">
          <w:rPr>
            <w:noProof/>
            <w:webHidden/>
          </w:rPr>
        </w:r>
        <w:r w:rsidR="00666274">
          <w:rPr>
            <w:noProof/>
            <w:webHidden/>
          </w:rPr>
          <w:fldChar w:fldCharType="separate"/>
        </w:r>
        <w:r w:rsidR="00666274">
          <w:rPr>
            <w:noProof/>
            <w:webHidden/>
          </w:rPr>
          <w:t>II</w:t>
        </w:r>
        <w:r w:rsidR="00666274">
          <w:rPr>
            <w:noProof/>
            <w:webHidden/>
          </w:rPr>
          <w:fldChar w:fldCharType="end"/>
        </w:r>
      </w:hyperlink>
    </w:p>
    <w:p w14:paraId="5CFAEDA7" w14:textId="03C55296" w:rsidR="00666274" w:rsidRDefault="00666274">
      <w:pPr>
        <w:pStyle w:val="Verzeichnis1"/>
        <w:rPr>
          <w:rFonts w:asciiTheme="minorHAnsi" w:eastAsiaTheme="minorEastAsia" w:hAnsiTheme="minorHAnsi" w:cstheme="minorBidi"/>
          <w:noProof/>
          <w:kern w:val="2"/>
          <w14:ligatures w14:val="standardContextual"/>
        </w:rPr>
      </w:pPr>
      <w:hyperlink w:anchor="_Toc192665129" w:history="1">
        <w:r w:rsidRPr="00CF7511">
          <w:rPr>
            <w:rStyle w:val="Hyperlink"/>
            <w:noProof/>
          </w:rPr>
          <w:t>Tabellenverzeichnis</w:t>
        </w:r>
        <w:r>
          <w:rPr>
            <w:noProof/>
            <w:webHidden/>
          </w:rPr>
          <w:tab/>
        </w:r>
        <w:r>
          <w:rPr>
            <w:noProof/>
            <w:webHidden/>
          </w:rPr>
          <w:fldChar w:fldCharType="begin"/>
        </w:r>
        <w:r>
          <w:rPr>
            <w:noProof/>
            <w:webHidden/>
          </w:rPr>
          <w:instrText xml:space="preserve"> PAGEREF _Toc192665129 \h </w:instrText>
        </w:r>
        <w:r>
          <w:rPr>
            <w:noProof/>
            <w:webHidden/>
          </w:rPr>
        </w:r>
        <w:r>
          <w:rPr>
            <w:noProof/>
            <w:webHidden/>
          </w:rPr>
          <w:fldChar w:fldCharType="separate"/>
        </w:r>
        <w:r>
          <w:rPr>
            <w:noProof/>
            <w:webHidden/>
          </w:rPr>
          <w:t>II</w:t>
        </w:r>
        <w:r>
          <w:rPr>
            <w:noProof/>
            <w:webHidden/>
          </w:rPr>
          <w:fldChar w:fldCharType="end"/>
        </w:r>
      </w:hyperlink>
    </w:p>
    <w:p w14:paraId="217C0918" w14:textId="35C982D0" w:rsidR="00666274" w:rsidRDefault="00666274">
      <w:pPr>
        <w:pStyle w:val="Verzeichnis1"/>
        <w:rPr>
          <w:rFonts w:asciiTheme="minorHAnsi" w:eastAsiaTheme="minorEastAsia" w:hAnsiTheme="minorHAnsi" w:cstheme="minorBidi"/>
          <w:noProof/>
          <w:kern w:val="2"/>
          <w14:ligatures w14:val="standardContextual"/>
        </w:rPr>
      </w:pPr>
      <w:hyperlink w:anchor="_Toc192665130" w:history="1">
        <w:r w:rsidRPr="00CF7511">
          <w:rPr>
            <w:rStyle w:val="Hyperlink"/>
            <w:noProof/>
          </w:rPr>
          <w:t>Abkürzungsverzeichnis</w:t>
        </w:r>
        <w:r>
          <w:rPr>
            <w:noProof/>
            <w:webHidden/>
          </w:rPr>
          <w:tab/>
        </w:r>
        <w:r>
          <w:rPr>
            <w:noProof/>
            <w:webHidden/>
          </w:rPr>
          <w:fldChar w:fldCharType="begin"/>
        </w:r>
        <w:r>
          <w:rPr>
            <w:noProof/>
            <w:webHidden/>
          </w:rPr>
          <w:instrText xml:space="preserve"> PAGEREF _Toc192665130 \h </w:instrText>
        </w:r>
        <w:r>
          <w:rPr>
            <w:noProof/>
            <w:webHidden/>
          </w:rPr>
        </w:r>
        <w:r>
          <w:rPr>
            <w:noProof/>
            <w:webHidden/>
          </w:rPr>
          <w:fldChar w:fldCharType="separate"/>
        </w:r>
        <w:r>
          <w:rPr>
            <w:noProof/>
            <w:webHidden/>
          </w:rPr>
          <w:t>II</w:t>
        </w:r>
        <w:r>
          <w:rPr>
            <w:noProof/>
            <w:webHidden/>
          </w:rPr>
          <w:fldChar w:fldCharType="end"/>
        </w:r>
      </w:hyperlink>
    </w:p>
    <w:p w14:paraId="2E75A700" w14:textId="450FEC00" w:rsidR="00666274" w:rsidRDefault="00666274">
      <w:pPr>
        <w:pStyle w:val="Verzeichnis1"/>
        <w:rPr>
          <w:rFonts w:asciiTheme="minorHAnsi" w:eastAsiaTheme="minorEastAsia" w:hAnsiTheme="minorHAnsi" w:cstheme="minorBidi"/>
          <w:noProof/>
          <w:kern w:val="2"/>
          <w14:ligatures w14:val="standardContextual"/>
        </w:rPr>
      </w:pPr>
      <w:hyperlink w:anchor="_Toc192665131" w:history="1">
        <w:r w:rsidRPr="00CF7511">
          <w:rPr>
            <w:rStyle w:val="Hyperlink"/>
            <w:noProof/>
          </w:rPr>
          <w:t>Symbolverzeichnis</w:t>
        </w:r>
        <w:r>
          <w:rPr>
            <w:noProof/>
            <w:webHidden/>
          </w:rPr>
          <w:tab/>
        </w:r>
        <w:r>
          <w:rPr>
            <w:noProof/>
            <w:webHidden/>
          </w:rPr>
          <w:fldChar w:fldCharType="begin"/>
        </w:r>
        <w:r>
          <w:rPr>
            <w:noProof/>
            <w:webHidden/>
          </w:rPr>
          <w:instrText xml:space="preserve"> PAGEREF _Toc192665131 \h </w:instrText>
        </w:r>
        <w:r>
          <w:rPr>
            <w:noProof/>
            <w:webHidden/>
          </w:rPr>
        </w:r>
        <w:r>
          <w:rPr>
            <w:noProof/>
            <w:webHidden/>
          </w:rPr>
          <w:fldChar w:fldCharType="separate"/>
        </w:r>
        <w:r>
          <w:rPr>
            <w:noProof/>
            <w:webHidden/>
          </w:rPr>
          <w:t>II</w:t>
        </w:r>
        <w:r>
          <w:rPr>
            <w:noProof/>
            <w:webHidden/>
          </w:rPr>
          <w:fldChar w:fldCharType="end"/>
        </w:r>
      </w:hyperlink>
    </w:p>
    <w:p w14:paraId="72947733" w14:textId="6AE24D24" w:rsidR="00666274" w:rsidRDefault="00666274">
      <w:pPr>
        <w:pStyle w:val="Verzeichnis1"/>
        <w:tabs>
          <w:tab w:val="left" w:pos="480"/>
        </w:tabs>
        <w:rPr>
          <w:rFonts w:asciiTheme="minorHAnsi" w:eastAsiaTheme="minorEastAsia" w:hAnsiTheme="minorHAnsi" w:cstheme="minorBidi"/>
          <w:noProof/>
          <w:kern w:val="2"/>
          <w14:ligatures w14:val="standardContextual"/>
        </w:rPr>
      </w:pPr>
      <w:hyperlink w:anchor="_Toc192665132" w:history="1">
        <w:r w:rsidRPr="00CF7511">
          <w:rPr>
            <w:rStyle w:val="Hyperlink"/>
            <w:noProof/>
          </w:rPr>
          <w:t>1</w:t>
        </w:r>
        <w:r>
          <w:rPr>
            <w:rFonts w:asciiTheme="minorHAnsi" w:eastAsiaTheme="minorEastAsia" w:hAnsiTheme="minorHAnsi" w:cstheme="minorBidi"/>
            <w:noProof/>
            <w:kern w:val="2"/>
            <w14:ligatures w14:val="standardContextual"/>
          </w:rPr>
          <w:tab/>
        </w:r>
        <w:r w:rsidRPr="00CF7511">
          <w:rPr>
            <w:rStyle w:val="Hyperlink"/>
            <w:noProof/>
          </w:rPr>
          <w:t>Einleitung</w:t>
        </w:r>
        <w:r>
          <w:rPr>
            <w:noProof/>
            <w:webHidden/>
          </w:rPr>
          <w:tab/>
        </w:r>
        <w:r>
          <w:rPr>
            <w:noProof/>
            <w:webHidden/>
          </w:rPr>
          <w:fldChar w:fldCharType="begin"/>
        </w:r>
        <w:r>
          <w:rPr>
            <w:noProof/>
            <w:webHidden/>
          </w:rPr>
          <w:instrText xml:space="preserve"> PAGEREF _Toc192665132 \h </w:instrText>
        </w:r>
        <w:r>
          <w:rPr>
            <w:noProof/>
            <w:webHidden/>
          </w:rPr>
        </w:r>
        <w:r>
          <w:rPr>
            <w:noProof/>
            <w:webHidden/>
          </w:rPr>
          <w:fldChar w:fldCharType="separate"/>
        </w:r>
        <w:r>
          <w:rPr>
            <w:noProof/>
            <w:webHidden/>
          </w:rPr>
          <w:t>1</w:t>
        </w:r>
        <w:r>
          <w:rPr>
            <w:noProof/>
            <w:webHidden/>
          </w:rPr>
          <w:fldChar w:fldCharType="end"/>
        </w:r>
      </w:hyperlink>
    </w:p>
    <w:p w14:paraId="44ADD551" w14:textId="7296CB71" w:rsidR="00666274" w:rsidRDefault="00666274">
      <w:pPr>
        <w:pStyle w:val="Verzeichnis1"/>
        <w:tabs>
          <w:tab w:val="left" w:pos="480"/>
        </w:tabs>
        <w:rPr>
          <w:rFonts w:asciiTheme="minorHAnsi" w:eastAsiaTheme="minorEastAsia" w:hAnsiTheme="minorHAnsi" w:cstheme="minorBidi"/>
          <w:noProof/>
          <w:kern w:val="2"/>
          <w14:ligatures w14:val="standardContextual"/>
        </w:rPr>
      </w:pPr>
      <w:hyperlink w:anchor="_Toc192665133" w:history="1">
        <w:r w:rsidRPr="00CF7511">
          <w:rPr>
            <w:rStyle w:val="Hyperlink"/>
            <w:noProof/>
          </w:rPr>
          <w:t>2</w:t>
        </w:r>
        <w:r>
          <w:rPr>
            <w:rFonts w:asciiTheme="minorHAnsi" w:eastAsiaTheme="minorEastAsia" w:hAnsiTheme="minorHAnsi" w:cstheme="minorBidi"/>
            <w:noProof/>
            <w:kern w:val="2"/>
            <w14:ligatures w14:val="standardContextual"/>
          </w:rPr>
          <w:tab/>
        </w:r>
        <w:r w:rsidRPr="00CF7511">
          <w:rPr>
            <w:rStyle w:val="Hyperlink"/>
            <w:noProof/>
          </w:rPr>
          <w:t>Verwendete Formatierungen</w:t>
        </w:r>
        <w:r>
          <w:rPr>
            <w:noProof/>
            <w:webHidden/>
          </w:rPr>
          <w:tab/>
        </w:r>
        <w:r>
          <w:rPr>
            <w:noProof/>
            <w:webHidden/>
          </w:rPr>
          <w:fldChar w:fldCharType="begin"/>
        </w:r>
        <w:r>
          <w:rPr>
            <w:noProof/>
            <w:webHidden/>
          </w:rPr>
          <w:instrText xml:space="preserve"> PAGEREF _Toc192665133 \h </w:instrText>
        </w:r>
        <w:r>
          <w:rPr>
            <w:noProof/>
            <w:webHidden/>
          </w:rPr>
        </w:r>
        <w:r>
          <w:rPr>
            <w:noProof/>
            <w:webHidden/>
          </w:rPr>
          <w:fldChar w:fldCharType="separate"/>
        </w:r>
        <w:r>
          <w:rPr>
            <w:noProof/>
            <w:webHidden/>
          </w:rPr>
          <w:t>2</w:t>
        </w:r>
        <w:r>
          <w:rPr>
            <w:noProof/>
            <w:webHidden/>
          </w:rPr>
          <w:fldChar w:fldCharType="end"/>
        </w:r>
      </w:hyperlink>
    </w:p>
    <w:p w14:paraId="5BDD4C95" w14:textId="7B3F2F3B" w:rsidR="00666274" w:rsidRDefault="00666274">
      <w:pPr>
        <w:pStyle w:val="Verzeichnis2"/>
        <w:rPr>
          <w:rFonts w:asciiTheme="minorHAnsi" w:eastAsiaTheme="minorEastAsia" w:hAnsiTheme="minorHAnsi" w:cstheme="minorBidi"/>
          <w:noProof/>
          <w:kern w:val="2"/>
          <w14:ligatures w14:val="standardContextual"/>
        </w:rPr>
      </w:pPr>
      <w:hyperlink w:anchor="_Toc192665134" w:history="1">
        <w:r w:rsidRPr="00CF7511">
          <w:rPr>
            <w:rStyle w:val="Hyperlink"/>
            <w:noProof/>
          </w:rPr>
          <w:t>2.1</w:t>
        </w:r>
        <w:r>
          <w:rPr>
            <w:rFonts w:asciiTheme="minorHAnsi" w:eastAsiaTheme="minorEastAsia" w:hAnsiTheme="minorHAnsi" w:cstheme="minorBidi"/>
            <w:noProof/>
            <w:kern w:val="2"/>
            <w14:ligatures w14:val="standardContextual"/>
          </w:rPr>
          <w:tab/>
        </w:r>
        <w:r w:rsidRPr="00CF7511">
          <w:rPr>
            <w:rStyle w:val="Hyperlink"/>
            <w:noProof/>
          </w:rPr>
          <w:t>Seitenformat</w:t>
        </w:r>
        <w:r>
          <w:rPr>
            <w:noProof/>
            <w:webHidden/>
          </w:rPr>
          <w:tab/>
        </w:r>
        <w:r>
          <w:rPr>
            <w:noProof/>
            <w:webHidden/>
          </w:rPr>
          <w:fldChar w:fldCharType="begin"/>
        </w:r>
        <w:r>
          <w:rPr>
            <w:noProof/>
            <w:webHidden/>
          </w:rPr>
          <w:instrText xml:space="preserve"> PAGEREF _Toc192665134 \h </w:instrText>
        </w:r>
        <w:r>
          <w:rPr>
            <w:noProof/>
            <w:webHidden/>
          </w:rPr>
        </w:r>
        <w:r>
          <w:rPr>
            <w:noProof/>
            <w:webHidden/>
          </w:rPr>
          <w:fldChar w:fldCharType="separate"/>
        </w:r>
        <w:r>
          <w:rPr>
            <w:noProof/>
            <w:webHidden/>
          </w:rPr>
          <w:t>2</w:t>
        </w:r>
        <w:r>
          <w:rPr>
            <w:noProof/>
            <w:webHidden/>
          </w:rPr>
          <w:fldChar w:fldCharType="end"/>
        </w:r>
      </w:hyperlink>
    </w:p>
    <w:p w14:paraId="53CFC6E5" w14:textId="2275070A" w:rsidR="00666274" w:rsidRDefault="00666274">
      <w:pPr>
        <w:pStyle w:val="Verzeichnis2"/>
        <w:rPr>
          <w:rFonts w:asciiTheme="minorHAnsi" w:eastAsiaTheme="minorEastAsia" w:hAnsiTheme="minorHAnsi" w:cstheme="minorBidi"/>
          <w:noProof/>
          <w:kern w:val="2"/>
          <w14:ligatures w14:val="standardContextual"/>
        </w:rPr>
      </w:pPr>
      <w:hyperlink w:anchor="_Toc192665135" w:history="1">
        <w:r w:rsidRPr="00CF7511">
          <w:rPr>
            <w:rStyle w:val="Hyperlink"/>
            <w:noProof/>
          </w:rPr>
          <w:t>2.2</w:t>
        </w:r>
        <w:r>
          <w:rPr>
            <w:rFonts w:asciiTheme="minorHAnsi" w:eastAsiaTheme="minorEastAsia" w:hAnsiTheme="minorHAnsi" w:cstheme="minorBidi"/>
            <w:noProof/>
            <w:kern w:val="2"/>
            <w14:ligatures w14:val="standardContextual"/>
          </w:rPr>
          <w:tab/>
        </w:r>
        <w:r w:rsidRPr="00CF7511">
          <w:rPr>
            <w:rStyle w:val="Hyperlink"/>
            <w:noProof/>
          </w:rPr>
          <w:t>Schriftformatierungen</w:t>
        </w:r>
        <w:r>
          <w:rPr>
            <w:noProof/>
            <w:webHidden/>
          </w:rPr>
          <w:tab/>
        </w:r>
        <w:r>
          <w:rPr>
            <w:noProof/>
            <w:webHidden/>
          </w:rPr>
          <w:fldChar w:fldCharType="begin"/>
        </w:r>
        <w:r>
          <w:rPr>
            <w:noProof/>
            <w:webHidden/>
          </w:rPr>
          <w:instrText xml:space="preserve"> PAGEREF _Toc192665135 \h </w:instrText>
        </w:r>
        <w:r>
          <w:rPr>
            <w:noProof/>
            <w:webHidden/>
          </w:rPr>
        </w:r>
        <w:r>
          <w:rPr>
            <w:noProof/>
            <w:webHidden/>
          </w:rPr>
          <w:fldChar w:fldCharType="separate"/>
        </w:r>
        <w:r>
          <w:rPr>
            <w:noProof/>
            <w:webHidden/>
          </w:rPr>
          <w:t>2</w:t>
        </w:r>
        <w:r>
          <w:rPr>
            <w:noProof/>
            <w:webHidden/>
          </w:rPr>
          <w:fldChar w:fldCharType="end"/>
        </w:r>
      </w:hyperlink>
    </w:p>
    <w:p w14:paraId="650E2611" w14:textId="5AEB9666" w:rsidR="00666274" w:rsidRDefault="00666274">
      <w:pPr>
        <w:pStyle w:val="Verzeichnis1"/>
        <w:tabs>
          <w:tab w:val="left" w:pos="480"/>
        </w:tabs>
        <w:rPr>
          <w:rFonts w:asciiTheme="minorHAnsi" w:eastAsiaTheme="minorEastAsia" w:hAnsiTheme="minorHAnsi" w:cstheme="minorBidi"/>
          <w:noProof/>
          <w:kern w:val="2"/>
          <w14:ligatures w14:val="standardContextual"/>
        </w:rPr>
      </w:pPr>
      <w:hyperlink w:anchor="_Toc192665136" w:history="1">
        <w:r w:rsidRPr="00CF7511">
          <w:rPr>
            <w:rStyle w:val="Hyperlink"/>
            <w:noProof/>
          </w:rPr>
          <w:t>3</w:t>
        </w:r>
        <w:r>
          <w:rPr>
            <w:rFonts w:asciiTheme="minorHAnsi" w:eastAsiaTheme="minorEastAsia" w:hAnsiTheme="minorHAnsi" w:cstheme="minorBidi"/>
            <w:noProof/>
            <w:kern w:val="2"/>
            <w14:ligatures w14:val="standardContextual"/>
          </w:rPr>
          <w:tab/>
        </w:r>
        <w:r w:rsidRPr="00CF7511">
          <w:rPr>
            <w:rStyle w:val="Hyperlink"/>
            <w:noProof/>
          </w:rPr>
          <w:t>Einige Hinweise zum wissenschaftlichen Arbeiten</w:t>
        </w:r>
        <w:r>
          <w:rPr>
            <w:noProof/>
            <w:webHidden/>
          </w:rPr>
          <w:tab/>
        </w:r>
        <w:r>
          <w:rPr>
            <w:noProof/>
            <w:webHidden/>
          </w:rPr>
          <w:fldChar w:fldCharType="begin"/>
        </w:r>
        <w:r>
          <w:rPr>
            <w:noProof/>
            <w:webHidden/>
          </w:rPr>
          <w:instrText xml:space="preserve"> PAGEREF _Toc192665136 \h </w:instrText>
        </w:r>
        <w:r>
          <w:rPr>
            <w:noProof/>
            <w:webHidden/>
          </w:rPr>
        </w:r>
        <w:r>
          <w:rPr>
            <w:noProof/>
            <w:webHidden/>
          </w:rPr>
          <w:fldChar w:fldCharType="separate"/>
        </w:r>
        <w:r>
          <w:rPr>
            <w:noProof/>
            <w:webHidden/>
          </w:rPr>
          <w:t>4</w:t>
        </w:r>
        <w:r>
          <w:rPr>
            <w:noProof/>
            <w:webHidden/>
          </w:rPr>
          <w:fldChar w:fldCharType="end"/>
        </w:r>
      </w:hyperlink>
    </w:p>
    <w:p w14:paraId="6AD74313" w14:textId="36DAC449" w:rsidR="00666274" w:rsidRDefault="00666274">
      <w:pPr>
        <w:pStyle w:val="Verzeichnis2"/>
        <w:rPr>
          <w:rFonts w:asciiTheme="minorHAnsi" w:eastAsiaTheme="minorEastAsia" w:hAnsiTheme="minorHAnsi" w:cstheme="minorBidi"/>
          <w:noProof/>
          <w:kern w:val="2"/>
          <w14:ligatures w14:val="standardContextual"/>
        </w:rPr>
      </w:pPr>
      <w:hyperlink w:anchor="_Toc192665137" w:history="1">
        <w:r w:rsidRPr="00CF7511">
          <w:rPr>
            <w:rStyle w:val="Hyperlink"/>
            <w:noProof/>
          </w:rPr>
          <w:t>3.1</w:t>
        </w:r>
        <w:r>
          <w:rPr>
            <w:rFonts w:asciiTheme="minorHAnsi" w:eastAsiaTheme="minorEastAsia" w:hAnsiTheme="minorHAnsi" w:cstheme="minorBidi"/>
            <w:noProof/>
            <w:kern w:val="2"/>
            <w14:ligatures w14:val="standardContextual"/>
          </w:rPr>
          <w:tab/>
        </w:r>
        <w:r w:rsidRPr="00CF7511">
          <w:rPr>
            <w:rStyle w:val="Hyperlink"/>
            <w:noProof/>
          </w:rPr>
          <w:t>Zitate</w:t>
        </w:r>
        <w:r>
          <w:rPr>
            <w:noProof/>
            <w:webHidden/>
          </w:rPr>
          <w:tab/>
        </w:r>
        <w:r>
          <w:rPr>
            <w:noProof/>
            <w:webHidden/>
          </w:rPr>
          <w:fldChar w:fldCharType="begin"/>
        </w:r>
        <w:r>
          <w:rPr>
            <w:noProof/>
            <w:webHidden/>
          </w:rPr>
          <w:instrText xml:space="preserve"> PAGEREF _Toc192665137 \h </w:instrText>
        </w:r>
        <w:r>
          <w:rPr>
            <w:noProof/>
            <w:webHidden/>
          </w:rPr>
        </w:r>
        <w:r>
          <w:rPr>
            <w:noProof/>
            <w:webHidden/>
          </w:rPr>
          <w:fldChar w:fldCharType="separate"/>
        </w:r>
        <w:r>
          <w:rPr>
            <w:noProof/>
            <w:webHidden/>
          </w:rPr>
          <w:t>4</w:t>
        </w:r>
        <w:r>
          <w:rPr>
            <w:noProof/>
            <w:webHidden/>
          </w:rPr>
          <w:fldChar w:fldCharType="end"/>
        </w:r>
      </w:hyperlink>
    </w:p>
    <w:p w14:paraId="5F351521" w14:textId="79F22F1B" w:rsidR="00666274" w:rsidRDefault="00666274">
      <w:pPr>
        <w:pStyle w:val="Verzeichnis2"/>
        <w:rPr>
          <w:rFonts w:asciiTheme="minorHAnsi" w:eastAsiaTheme="minorEastAsia" w:hAnsiTheme="minorHAnsi" w:cstheme="minorBidi"/>
          <w:noProof/>
          <w:kern w:val="2"/>
          <w14:ligatures w14:val="standardContextual"/>
        </w:rPr>
      </w:pPr>
      <w:hyperlink w:anchor="_Toc192665138" w:history="1">
        <w:r w:rsidRPr="00CF7511">
          <w:rPr>
            <w:rStyle w:val="Hyperlink"/>
            <w:noProof/>
          </w:rPr>
          <w:t>3.2</w:t>
        </w:r>
        <w:r>
          <w:rPr>
            <w:rFonts w:asciiTheme="minorHAnsi" w:eastAsiaTheme="minorEastAsia" w:hAnsiTheme="minorHAnsi" w:cstheme="minorBidi"/>
            <w:noProof/>
            <w:kern w:val="2"/>
            <w14:ligatures w14:val="standardContextual"/>
          </w:rPr>
          <w:tab/>
        </w:r>
        <w:r w:rsidRPr="00CF7511">
          <w:rPr>
            <w:rStyle w:val="Hyperlink"/>
            <w:noProof/>
          </w:rPr>
          <w:t>Abbildungen</w:t>
        </w:r>
        <w:r>
          <w:rPr>
            <w:noProof/>
            <w:webHidden/>
          </w:rPr>
          <w:tab/>
        </w:r>
        <w:r>
          <w:rPr>
            <w:noProof/>
            <w:webHidden/>
          </w:rPr>
          <w:fldChar w:fldCharType="begin"/>
        </w:r>
        <w:r>
          <w:rPr>
            <w:noProof/>
            <w:webHidden/>
          </w:rPr>
          <w:instrText xml:space="preserve"> PAGEREF _Toc192665138 \h </w:instrText>
        </w:r>
        <w:r>
          <w:rPr>
            <w:noProof/>
            <w:webHidden/>
          </w:rPr>
        </w:r>
        <w:r>
          <w:rPr>
            <w:noProof/>
            <w:webHidden/>
          </w:rPr>
          <w:fldChar w:fldCharType="separate"/>
        </w:r>
        <w:r>
          <w:rPr>
            <w:noProof/>
            <w:webHidden/>
          </w:rPr>
          <w:t>6</w:t>
        </w:r>
        <w:r>
          <w:rPr>
            <w:noProof/>
            <w:webHidden/>
          </w:rPr>
          <w:fldChar w:fldCharType="end"/>
        </w:r>
      </w:hyperlink>
    </w:p>
    <w:p w14:paraId="12787C1E" w14:textId="283B2952" w:rsidR="00666274" w:rsidRDefault="00666274">
      <w:pPr>
        <w:pStyle w:val="Verzeichnis2"/>
        <w:rPr>
          <w:rFonts w:asciiTheme="minorHAnsi" w:eastAsiaTheme="minorEastAsia" w:hAnsiTheme="minorHAnsi" w:cstheme="minorBidi"/>
          <w:noProof/>
          <w:kern w:val="2"/>
          <w14:ligatures w14:val="standardContextual"/>
        </w:rPr>
      </w:pPr>
      <w:hyperlink w:anchor="_Toc192665139" w:history="1">
        <w:r w:rsidRPr="00CF7511">
          <w:rPr>
            <w:rStyle w:val="Hyperlink"/>
            <w:noProof/>
          </w:rPr>
          <w:t>3.3</w:t>
        </w:r>
        <w:r>
          <w:rPr>
            <w:rFonts w:asciiTheme="minorHAnsi" w:eastAsiaTheme="minorEastAsia" w:hAnsiTheme="minorHAnsi" w:cstheme="minorBidi"/>
            <w:noProof/>
            <w:kern w:val="2"/>
            <w14:ligatures w14:val="standardContextual"/>
          </w:rPr>
          <w:tab/>
        </w:r>
        <w:r w:rsidRPr="00CF7511">
          <w:rPr>
            <w:rStyle w:val="Hyperlink"/>
            <w:noProof/>
          </w:rPr>
          <w:t>Tabellen</w:t>
        </w:r>
        <w:r>
          <w:rPr>
            <w:noProof/>
            <w:webHidden/>
          </w:rPr>
          <w:tab/>
        </w:r>
        <w:r>
          <w:rPr>
            <w:noProof/>
            <w:webHidden/>
          </w:rPr>
          <w:fldChar w:fldCharType="begin"/>
        </w:r>
        <w:r>
          <w:rPr>
            <w:noProof/>
            <w:webHidden/>
          </w:rPr>
          <w:instrText xml:space="preserve"> PAGEREF _Toc192665139 \h </w:instrText>
        </w:r>
        <w:r>
          <w:rPr>
            <w:noProof/>
            <w:webHidden/>
          </w:rPr>
        </w:r>
        <w:r>
          <w:rPr>
            <w:noProof/>
            <w:webHidden/>
          </w:rPr>
          <w:fldChar w:fldCharType="separate"/>
        </w:r>
        <w:r>
          <w:rPr>
            <w:noProof/>
            <w:webHidden/>
          </w:rPr>
          <w:t>6</w:t>
        </w:r>
        <w:r>
          <w:rPr>
            <w:noProof/>
            <w:webHidden/>
          </w:rPr>
          <w:fldChar w:fldCharType="end"/>
        </w:r>
      </w:hyperlink>
    </w:p>
    <w:p w14:paraId="333E384E" w14:textId="6DAB3056" w:rsidR="00666274" w:rsidRDefault="00666274">
      <w:pPr>
        <w:pStyle w:val="Verzeichnis2"/>
        <w:rPr>
          <w:rFonts w:asciiTheme="minorHAnsi" w:eastAsiaTheme="minorEastAsia" w:hAnsiTheme="minorHAnsi" w:cstheme="minorBidi"/>
          <w:noProof/>
          <w:kern w:val="2"/>
          <w14:ligatures w14:val="standardContextual"/>
        </w:rPr>
      </w:pPr>
      <w:hyperlink w:anchor="_Toc192665140" w:history="1">
        <w:r w:rsidRPr="00CF7511">
          <w:rPr>
            <w:rStyle w:val="Hyperlink"/>
            <w:noProof/>
          </w:rPr>
          <w:t>3.4</w:t>
        </w:r>
        <w:r>
          <w:rPr>
            <w:rFonts w:asciiTheme="minorHAnsi" w:eastAsiaTheme="minorEastAsia" w:hAnsiTheme="minorHAnsi" w:cstheme="minorBidi"/>
            <w:noProof/>
            <w:kern w:val="2"/>
            <w14:ligatures w14:val="standardContextual"/>
          </w:rPr>
          <w:tab/>
        </w:r>
        <w:r w:rsidRPr="00CF7511">
          <w:rPr>
            <w:rStyle w:val="Hyperlink"/>
            <w:noProof/>
          </w:rPr>
          <w:t>Abkürzungen</w:t>
        </w:r>
        <w:r>
          <w:rPr>
            <w:noProof/>
            <w:webHidden/>
          </w:rPr>
          <w:tab/>
        </w:r>
        <w:r>
          <w:rPr>
            <w:noProof/>
            <w:webHidden/>
          </w:rPr>
          <w:fldChar w:fldCharType="begin"/>
        </w:r>
        <w:r>
          <w:rPr>
            <w:noProof/>
            <w:webHidden/>
          </w:rPr>
          <w:instrText xml:space="preserve"> PAGEREF _Toc192665140 \h </w:instrText>
        </w:r>
        <w:r>
          <w:rPr>
            <w:noProof/>
            <w:webHidden/>
          </w:rPr>
        </w:r>
        <w:r>
          <w:rPr>
            <w:noProof/>
            <w:webHidden/>
          </w:rPr>
          <w:fldChar w:fldCharType="separate"/>
        </w:r>
        <w:r>
          <w:rPr>
            <w:noProof/>
            <w:webHidden/>
          </w:rPr>
          <w:t>6</w:t>
        </w:r>
        <w:r>
          <w:rPr>
            <w:noProof/>
            <w:webHidden/>
          </w:rPr>
          <w:fldChar w:fldCharType="end"/>
        </w:r>
      </w:hyperlink>
    </w:p>
    <w:p w14:paraId="7502E505" w14:textId="35A99CCB" w:rsidR="00666274" w:rsidRDefault="00666274">
      <w:pPr>
        <w:pStyle w:val="Verzeichnis2"/>
        <w:rPr>
          <w:rFonts w:asciiTheme="minorHAnsi" w:eastAsiaTheme="minorEastAsia" w:hAnsiTheme="minorHAnsi" w:cstheme="minorBidi"/>
          <w:noProof/>
          <w:kern w:val="2"/>
          <w14:ligatures w14:val="standardContextual"/>
        </w:rPr>
      </w:pPr>
      <w:hyperlink w:anchor="_Toc192665141" w:history="1">
        <w:r w:rsidRPr="00CF7511">
          <w:rPr>
            <w:rStyle w:val="Hyperlink"/>
            <w:noProof/>
          </w:rPr>
          <w:t>3.5</w:t>
        </w:r>
        <w:r>
          <w:rPr>
            <w:rFonts w:asciiTheme="minorHAnsi" w:eastAsiaTheme="minorEastAsia" w:hAnsiTheme="minorHAnsi" w:cstheme="minorBidi"/>
            <w:noProof/>
            <w:kern w:val="2"/>
            <w14:ligatures w14:val="standardContextual"/>
          </w:rPr>
          <w:tab/>
        </w:r>
        <w:r w:rsidRPr="00CF7511">
          <w:rPr>
            <w:rStyle w:val="Hyperlink"/>
            <w:noProof/>
          </w:rPr>
          <w:t>Beschreibung von Optimierungsmodellen</w:t>
        </w:r>
        <w:r>
          <w:rPr>
            <w:noProof/>
            <w:webHidden/>
          </w:rPr>
          <w:tab/>
        </w:r>
        <w:r>
          <w:rPr>
            <w:noProof/>
            <w:webHidden/>
          </w:rPr>
          <w:fldChar w:fldCharType="begin"/>
        </w:r>
        <w:r>
          <w:rPr>
            <w:noProof/>
            <w:webHidden/>
          </w:rPr>
          <w:instrText xml:space="preserve"> PAGEREF _Toc192665141 \h </w:instrText>
        </w:r>
        <w:r>
          <w:rPr>
            <w:noProof/>
            <w:webHidden/>
          </w:rPr>
        </w:r>
        <w:r>
          <w:rPr>
            <w:noProof/>
            <w:webHidden/>
          </w:rPr>
          <w:fldChar w:fldCharType="separate"/>
        </w:r>
        <w:r>
          <w:rPr>
            <w:noProof/>
            <w:webHidden/>
          </w:rPr>
          <w:t>7</w:t>
        </w:r>
        <w:r>
          <w:rPr>
            <w:noProof/>
            <w:webHidden/>
          </w:rPr>
          <w:fldChar w:fldCharType="end"/>
        </w:r>
      </w:hyperlink>
    </w:p>
    <w:p w14:paraId="0B18E51C" w14:textId="55EA17FA" w:rsidR="00666274" w:rsidRDefault="00666274">
      <w:pPr>
        <w:pStyle w:val="Verzeichnis2"/>
        <w:rPr>
          <w:rFonts w:asciiTheme="minorHAnsi" w:eastAsiaTheme="minorEastAsia" w:hAnsiTheme="minorHAnsi" w:cstheme="minorBidi"/>
          <w:noProof/>
          <w:kern w:val="2"/>
          <w14:ligatures w14:val="standardContextual"/>
        </w:rPr>
      </w:pPr>
      <w:hyperlink w:anchor="_Toc192665142" w:history="1">
        <w:r w:rsidRPr="00CF7511">
          <w:rPr>
            <w:rStyle w:val="Hyperlink"/>
            <w:noProof/>
          </w:rPr>
          <w:t>3.6</w:t>
        </w:r>
        <w:r>
          <w:rPr>
            <w:rFonts w:asciiTheme="minorHAnsi" w:eastAsiaTheme="minorEastAsia" w:hAnsiTheme="minorHAnsi" w:cstheme="minorBidi"/>
            <w:noProof/>
            <w:kern w:val="2"/>
            <w14:ligatures w14:val="standardContextual"/>
          </w:rPr>
          <w:tab/>
        </w:r>
        <w:r w:rsidRPr="00CF7511">
          <w:rPr>
            <w:rStyle w:val="Hyperlink"/>
            <w:noProof/>
          </w:rPr>
          <w:t>Literaturverzeichnis</w:t>
        </w:r>
        <w:r>
          <w:rPr>
            <w:noProof/>
            <w:webHidden/>
          </w:rPr>
          <w:tab/>
        </w:r>
        <w:r>
          <w:rPr>
            <w:noProof/>
            <w:webHidden/>
          </w:rPr>
          <w:fldChar w:fldCharType="begin"/>
        </w:r>
        <w:r>
          <w:rPr>
            <w:noProof/>
            <w:webHidden/>
          </w:rPr>
          <w:instrText xml:space="preserve"> PAGEREF _Toc192665142 \h </w:instrText>
        </w:r>
        <w:r>
          <w:rPr>
            <w:noProof/>
            <w:webHidden/>
          </w:rPr>
        </w:r>
        <w:r>
          <w:rPr>
            <w:noProof/>
            <w:webHidden/>
          </w:rPr>
          <w:fldChar w:fldCharType="separate"/>
        </w:r>
        <w:r>
          <w:rPr>
            <w:noProof/>
            <w:webHidden/>
          </w:rPr>
          <w:t>9</w:t>
        </w:r>
        <w:r>
          <w:rPr>
            <w:noProof/>
            <w:webHidden/>
          </w:rPr>
          <w:fldChar w:fldCharType="end"/>
        </w:r>
      </w:hyperlink>
    </w:p>
    <w:p w14:paraId="551A130D" w14:textId="785BB43F" w:rsidR="00666274" w:rsidRDefault="00666274">
      <w:pPr>
        <w:pStyle w:val="Verzeichnis2"/>
        <w:rPr>
          <w:rFonts w:asciiTheme="minorHAnsi" w:eastAsiaTheme="minorEastAsia" w:hAnsiTheme="minorHAnsi" w:cstheme="minorBidi"/>
          <w:noProof/>
          <w:kern w:val="2"/>
          <w14:ligatures w14:val="standardContextual"/>
        </w:rPr>
      </w:pPr>
      <w:hyperlink w:anchor="_Toc192665143" w:history="1">
        <w:r w:rsidRPr="00CF7511">
          <w:rPr>
            <w:rStyle w:val="Hyperlink"/>
            <w:noProof/>
          </w:rPr>
          <w:t>3.7</w:t>
        </w:r>
        <w:r>
          <w:rPr>
            <w:rFonts w:asciiTheme="minorHAnsi" w:eastAsiaTheme="minorEastAsia" w:hAnsiTheme="minorHAnsi" w:cstheme="minorBidi"/>
            <w:noProof/>
            <w:kern w:val="2"/>
            <w14:ligatures w14:val="standardContextual"/>
          </w:rPr>
          <w:tab/>
        </w:r>
        <w:r w:rsidRPr="00CF7511">
          <w:rPr>
            <w:rStyle w:val="Hyperlink"/>
            <w:noProof/>
          </w:rPr>
          <w:t>Citavi und Zotero Zitierstile</w:t>
        </w:r>
        <w:r>
          <w:rPr>
            <w:noProof/>
            <w:webHidden/>
          </w:rPr>
          <w:tab/>
        </w:r>
        <w:r>
          <w:rPr>
            <w:noProof/>
            <w:webHidden/>
          </w:rPr>
          <w:fldChar w:fldCharType="begin"/>
        </w:r>
        <w:r>
          <w:rPr>
            <w:noProof/>
            <w:webHidden/>
          </w:rPr>
          <w:instrText xml:space="preserve"> PAGEREF _Toc192665143 \h </w:instrText>
        </w:r>
        <w:r>
          <w:rPr>
            <w:noProof/>
            <w:webHidden/>
          </w:rPr>
        </w:r>
        <w:r>
          <w:rPr>
            <w:noProof/>
            <w:webHidden/>
          </w:rPr>
          <w:fldChar w:fldCharType="separate"/>
        </w:r>
        <w:r>
          <w:rPr>
            <w:noProof/>
            <w:webHidden/>
          </w:rPr>
          <w:t>11</w:t>
        </w:r>
        <w:r>
          <w:rPr>
            <w:noProof/>
            <w:webHidden/>
          </w:rPr>
          <w:fldChar w:fldCharType="end"/>
        </w:r>
      </w:hyperlink>
    </w:p>
    <w:p w14:paraId="6459B62F" w14:textId="1CA04731" w:rsidR="00666274" w:rsidRDefault="00666274">
      <w:pPr>
        <w:pStyle w:val="Verzeichnis1"/>
        <w:rPr>
          <w:rFonts w:asciiTheme="minorHAnsi" w:eastAsiaTheme="minorEastAsia" w:hAnsiTheme="minorHAnsi" w:cstheme="minorBidi"/>
          <w:noProof/>
          <w:kern w:val="2"/>
          <w14:ligatures w14:val="standardContextual"/>
        </w:rPr>
      </w:pPr>
      <w:hyperlink w:anchor="_Toc192665144" w:history="1">
        <w:r w:rsidRPr="00CF7511">
          <w:rPr>
            <w:rStyle w:val="Hyperlink"/>
            <w:noProof/>
          </w:rPr>
          <w:t>Anhang</w:t>
        </w:r>
        <w:r>
          <w:rPr>
            <w:noProof/>
            <w:webHidden/>
          </w:rPr>
          <w:tab/>
        </w:r>
        <w:r>
          <w:rPr>
            <w:noProof/>
            <w:webHidden/>
          </w:rPr>
          <w:fldChar w:fldCharType="begin"/>
        </w:r>
        <w:r>
          <w:rPr>
            <w:noProof/>
            <w:webHidden/>
          </w:rPr>
          <w:instrText xml:space="preserve"> PAGEREF _Toc192665144 \h </w:instrText>
        </w:r>
        <w:r>
          <w:rPr>
            <w:noProof/>
            <w:webHidden/>
          </w:rPr>
        </w:r>
        <w:r>
          <w:rPr>
            <w:noProof/>
            <w:webHidden/>
          </w:rPr>
          <w:fldChar w:fldCharType="separate"/>
        </w:r>
        <w:r>
          <w:rPr>
            <w:noProof/>
            <w:webHidden/>
          </w:rPr>
          <w:t>13</w:t>
        </w:r>
        <w:r>
          <w:rPr>
            <w:noProof/>
            <w:webHidden/>
          </w:rPr>
          <w:fldChar w:fldCharType="end"/>
        </w:r>
      </w:hyperlink>
    </w:p>
    <w:p w14:paraId="60AF0875" w14:textId="739769FA" w:rsidR="00666274" w:rsidRDefault="00666274">
      <w:pPr>
        <w:pStyle w:val="Verzeichnis1"/>
        <w:rPr>
          <w:rFonts w:asciiTheme="minorHAnsi" w:eastAsiaTheme="minorEastAsia" w:hAnsiTheme="minorHAnsi" w:cstheme="minorBidi"/>
          <w:noProof/>
          <w:kern w:val="2"/>
          <w14:ligatures w14:val="standardContextual"/>
        </w:rPr>
      </w:pPr>
      <w:hyperlink w:anchor="_Toc192665145" w:history="1">
        <w:r w:rsidRPr="00CF7511">
          <w:rPr>
            <w:rStyle w:val="Hyperlink"/>
            <w:noProof/>
          </w:rPr>
          <w:t>Erklärungen</w:t>
        </w:r>
        <w:r>
          <w:rPr>
            <w:noProof/>
            <w:webHidden/>
          </w:rPr>
          <w:tab/>
        </w:r>
        <w:r>
          <w:rPr>
            <w:noProof/>
            <w:webHidden/>
          </w:rPr>
          <w:fldChar w:fldCharType="begin"/>
        </w:r>
        <w:r>
          <w:rPr>
            <w:noProof/>
            <w:webHidden/>
          </w:rPr>
          <w:instrText xml:space="preserve"> PAGEREF _Toc192665145 \h </w:instrText>
        </w:r>
        <w:r>
          <w:rPr>
            <w:noProof/>
            <w:webHidden/>
          </w:rPr>
        </w:r>
        <w:r>
          <w:rPr>
            <w:noProof/>
            <w:webHidden/>
          </w:rPr>
          <w:fldChar w:fldCharType="separate"/>
        </w:r>
        <w:r>
          <w:rPr>
            <w:noProof/>
            <w:webHidden/>
          </w:rPr>
          <w:t>14</w:t>
        </w:r>
        <w:r>
          <w:rPr>
            <w:noProof/>
            <w:webHidden/>
          </w:rPr>
          <w:fldChar w:fldCharType="end"/>
        </w:r>
      </w:hyperlink>
    </w:p>
    <w:p w14:paraId="17DBA83F" w14:textId="35E4531C" w:rsidR="005F68F5" w:rsidRDefault="0041240B" w:rsidP="006D3675">
      <w:r>
        <w:fldChar w:fldCharType="end"/>
      </w:r>
      <w:r w:rsidR="005F68F5">
        <w:br w:type="page"/>
      </w:r>
    </w:p>
    <w:p w14:paraId="60D24490" w14:textId="77777777" w:rsidR="000A5C78" w:rsidRDefault="000A5C78">
      <w:pPr>
        <w:pStyle w:val="berschrift1ohneNummerierung"/>
      </w:pPr>
      <w:bookmarkStart w:id="4" w:name="_Toc192665128"/>
      <w:r>
        <w:lastRenderedPageBreak/>
        <w:t>Abbildungsverzeichnis</w:t>
      </w:r>
      <w:bookmarkEnd w:id="0"/>
      <w:bookmarkEnd w:id="1"/>
      <w:bookmarkEnd w:id="2"/>
      <w:bookmarkEnd w:id="3"/>
      <w:bookmarkEnd w:id="4"/>
    </w:p>
    <w:bookmarkStart w:id="5" w:name="_Toc12411619"/>
    <w:bookmarkStart w:id="6" w:name="_Toc12412008"/>
    <w:bookmarkStart w:id="7" w:name="_Toc12412154"/>
    <w:bookmarkStart w:id="8" w:name="_Toc12412691"/>
    <w:p w14:paraId="7D9D33AE" w14:textId="77777777" w:rsidR="000A5C78" w:rsidRDefault="0041240B">
      <w:pPr>
        <w:pStyle w:val="Abbildungsverzeichnis"/>
        <w:tabs>
          <w:tab w:val="right" w:leader="dot" w:pos="9061"/>
        </w:tabs>
        <w:rPr>
          <w:noProof/>
        </w:rPr>
      </w:pPr>
      <w:r>
        <w:fldChar w:fldCharType="begin"/>
      </w:r>
      <w:r w:rsidR="000A5C78">
        <w:instrText xml:space="preserve"> TOC \h \z \t "Abbildungsbezeichnung" \c </w:instrText>
      </w:r>
      <w:r>
        <w:fldChar w:fldCharType="separate"/>
      </w:r>
      <w:hyperlink w:anchor="_Toc12422025" w:history="1">
        <w:r w:rsidR="000A5C78">
          <w:rPr>
            <w:rStyle w:val="Hyperlink"/>
            <w:noProof/>
          </w:rPr>
          <w:t>Abb. 1: Beispiel einer Abbildung</w:t>
        </w:r>
        <w:r w:rsidR="000A5C78">
          <w:rPr>
            <w:noProof/>
            <w:webHidden/>
          </w:rPr>
          <w:tab/>
        </w:r>
        <w:r w:rsidR="00A01FE2">
          <w:rPr>
            <w:noProof/>
            <w:webHidden/>
          </w:rPr>
          <w:t>5</w:t>
        </w:r>
      </w:hyperlink>
    </w:p>
    <w:p w14:paraId="12D4A595" w14:textId="77777777" w:rsidR="000A5C78" w:rsidRDefault="0041240B">
      <w:r>
        <w:fldChar w:fldCharType="end"/>
      </w:r>
    </w:p>
    <w:p w14:paraId="02E0F2EA" w14:textId="77777777" w:rsidR="000A5C78" w:rsidRDefault="000A5C78">
      <w:pPr>
        <w:pStyle w:val="berschrift1ohneNummerierung"/>
      </w:pPr>
      <w:bookmarkStart w:id="9" w:name="_Toc192665129"/>
      <w:r>
        <w:t>Tabellenverzeichnis</w:t>
      </w:r>
      <w:bookmarkEnd w:id="5"/>
      <w:bookmarkEnd w:id="6"/>
      <w:bookmarkEnd w:id="7"/>
      <w:bookmarkEnd w:id="8"/>
      <w:bookmarkEnd w:id="9"/>
    </w:p>
    <w:p w14:paraId="0AD3ADD0" w14:textId="77777777" w:rsidR="000A5C78" w:rsidRDefault="0041240B">
      <w:pPr>
        <w:pStyle w:val="Abbildungsverzeichnis"/>
        <w:tabs>
          <w:tab w:val="right" w:leader="dot" w:pos="9061"/>
        </w:tabs>
        <w:rPr>
          <w:noProof/>
        </w:rPr>
      </w:pPr>
      <w:r>
        <w:fldChar w:fldCharType="begin"/>
      </w:r>
      <w:r w:rsidR="000A5C78">
        <w:instrText xml:space="preserve"> TOC \h \z \t "Tabellenbezeichnung" \c </w:instrText>
      </w:r>
      <w:r>
        <w:fldChar w:fldCharType="separate"/>
      </w:r>
      <w:hyperlink w:anchor="_Toc12423567" w:history="1">
        <w:r w:rsidR="000A5C78">
          <w:rPr>
            <w:rStyle w:val="Hyperlink"/>
            <w:noProof/>
          </w:rPr>
          <w:t>Tab. 1: Individuelle Bestell- und Produktionspolitiken</w:t>
        </w:r>
        <w:r w:rsidR="000A5C78">
          <w:rPr>
            <w:noProof/>
            <w:webHidden/>
          </w:rPr>
          <w:tab/>
        </w:r>
        <w:r w:rsidR="00145D6D">
          <w:rPr>
            <w:noProof/>
            <w:webHidden/>
          </w:rPr>
          <w:t>5</w:t>
        </w:r>
      </w:hyperlink>
    </w:p>
    <w:p w14:paraId="75BFBDE2" w14:textId="77777777" w:rsidR="000A5C78" w:rsidRDefault="0041240B">
      <w:r>
        <w:fldChar w:fldCharType="end"/>
      </w:r>
    </w:p>
    <w:p w14:paraId="57E47636" w14:textId="77777777" w:rsidR="000A5C78" w:rsidRDefault="000A5C78">
      <w:pPr>
        <w:pStyle w:val="berschrift1ohneNummerierung"/>
      </w:pPr>
      <w:bookmarkStart w:id="10" w:name="_Toc12411620"/>
      <w:bookmarkStart w:id="11" w:name="_Toc12412009"/>
      <w:bookmarkStart w:id="12" w:name="_Toc12412155"/>
      <w:bookmarkStart w:id="13" w:name="_Toc12412692"/>
      <w:bookmarkStart w:id="14" w:name="_Toc192665130"/>
      <w:r>
        <w:t>Abkürzungsverzeichnis</w:t>
      </w:r>
      <w:bookmarkEnd w:id="10"/>
      <w:bookmarkEnd w:id="11"/>
      <w:bookmarkEnd w:id="12"/>
      <w:bookmarkEnd w:id="13"/>
      <w:bookmarkEnd w:id="14"/>
    </w:p>
    <w:tbl>
      <w:tblPr>
        <w:tblW w:w="0" w:type="auto"/>
        <w:tblCellMar>
          <w:left w:w="70" w:type="dxa"/>
          <w:right w:w="70" w:type="dxa"/>
        </w:tblCellMar>
        <w:tblLook w:val="0000" w:firstRow="0" w:lastRow="0" w:firstColumn="0" w:lastColumn="0" w:noHBand="0" w:noVBand="0"/>
      </w:tblPr>
      <w:tblGrid>
        <w:gridCol w:w="1847"/>
        <w:gridCol w:w="7224"/>
      </w:tblGrid>
      <w:tr w:rsidR="000A5C78" w14:paraId="492DDA33" w14:textId="77777777">
        <w:tc>
          <w:tcPr>
            <w:tcW w:w="1870" w:type="dxa"/>
          </w:tcPr>
          <w:p w14:paraId="7297CE8E" w14:textId="77777777" w:rsidR="000A5C78" w:rsidRDefault="000A5C78">
            <w:r>
              <w:t>PPS</w:t>
            </w:r>
          </w:p>
        </w:tc>
        <w:tc>
          <w:tcPr>
            <w:tcW w:w="7341" w:type="dxa"/>
          </w:tcPr>
          <w:p w14:paraId="44DC0EBA" w14:textId="77777777" w:rsidR="000A5C78" w:rsidRDefault="000A5C78">
            <w:r>
              <w:t>Produktionsplanung und -steuerung</w:t>
            </w:r>
          </w:p>
        </w:tc>
      </w:tr>
    </w:tbl>
    <w:p w14:paraId="7F18AE31" w14:textId="77777777" w:rsidR="000A5C78" w:rsidRDefault="000A5C78"/>
    <w:p w14:paraId="70DF7B91" w14:textId="77777777" w:rsidR="000A5C78" w:rsidRDefault="000A5C78">
      <w:pPr>
        <w:pStyle w:val="berschrift1ohneNummerierung"/>
      </w:pPr>
      <w:bookmarkStart w:id="15" w:name="_Toc12411621"/>
      <w:bookmarkStart w:id="16" w:name="_Toc12412010"/>
      <w:bookmarkStart w:id="17" w:name="_Toc12412156"/>
      <w:bookmarkStart w:id="18" w:name="_Toc12412693"/>
      <w:bookmarkStart w:id="19" w:name="_Toc192665131"/>
      <w:r>
        <w:t>Symbolverzeichnis</w:t>
      </w:r>
      <w:bookmarkEnd w:id="15"/>
      <w:bookmarkEnd w:id="16"/>
      <w:bookmarkEnd w:id="17"/>
      <w:bookmarkEnd w:id="18"/>
      <w:bookmarkEnd w:id="19"/>
    </w:p>
    <w:tbl>
      <w:tblPr>
        <w:tblW w:w="0" w:type="auto"/>
        <w:tblCellMar>
          <w:left w:w="70" w:type="dxa"/>
          <w:right w:w="70" w:type="dxa"/>
        </w:tblCellMar>
        <w:tblLook w:val="0000" w:firstRow="0" w:lastRow="0" w:firstColumn="0" w:lastColumn="0" w:noHBand="0" w:noVBand="0"/>
      </w:tblPr>
      <w:tblGrid>
        <w:gridCol w:w="1844"/>
        <w:gridCol w:w="7227"/>
      </w:tblGrid>
      <w:tr w:rsidR="000A5C78" w14:paraId="0B430181" w14:textId="77777777">
        <w:tc>
          <w:tcPr>
            <w:tcW w:w="1870" w:type="dxa"/>
          </w:tcPr>
          <w:p w14:paraId="48946DED" w14:textId="77777777" w:rsidR="000A5C78" w:rsidRDefault="000A5C78">
            <w:r w:rsidRPr="00B723BE">
              <w:rPr>
                <w:position w:val="-6"/>
              </w:rPr>
              <w:object w:dxaOrig="200" w:dyaOrig="220" w14:anchorId="6193A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4" o:title=""/>
                </v:shape>
                <o:OLEObject Type="Embed" ProgID="Equation.3" ShapeID="_x0000_i1025" DrawAspect="Content" ObjectID="_1809844727" r:id="rId15"/>
              </w:object>
            </w:r>
            <w:r>
              <w:t xml:space="preserve">, </w:t>
            </w:r>
            <w:r w:rsidRPr="00B723BE">
              <w:rPr>
                <w:position w:val="-6"/>
              </w:rPr>
              <w:object w:dxaOrig="200" w:dyaOrig="279" w14:anchorId="7856E3AB">
                <v:shape id="_x0000_i1026" type="#_x0000_t75" style="width:9.75pt;height:14.25pt" o:ole="">
                  <v:imagedata r:id="rId16" o:title=""/>
                </v:shape>
                <o:OLEObject Type="Embed" ProgID="Equation.3" ShapeID="_x0000_i1026" DrawAspect="Content" ObjectID="_1809844728" r:id="rId17"/>
              </w:object>
            </w:r>
          </w:p>
        </w:tc>
        <w:tc>
          <w:tcPr>
            <w:tcW w:w="7341" w:type="dxa"/>
          </w:tcPr>
          <w:p w14:paraId="0149E781" w14:textId="77777777" w:rsidR="000A5C78" w:rsidRDefault="000A5C78">
            <w:r>
              <w:t>Katheten eines rechtwinkligen Quadrats</w:t>
            </w:r>
          </w:p>
        </w:tc>
      </w:tr>
      <w:tr w:rsidR="000A5C78" w14:paraId="725D66C5" w14:textId="77777777">
        <w:tc>
          <w:tcPr>
            <w:tcW w:w="1870" w:type="dxa"/>
          </w:tcPr>
          <w:p w14:paraId="249D69D6" w14:textId="77777777" w:rsidR="000A5C78" w:rsidRDefault="000A5C78">
            <w:r w:rsidRPr="00B723BE">
              <w:rPr>
                <w:position w:val="-6"/>
              </w:rPr>
              <w:object w:dxaOrig="180" w:dyaOrig="220" w14:anchorId="3868FCE0">
                <v:shape id="_x0000_i1027" type="#_x0000_t75" style="width:8.25pt;height:11.25pt" o:ole="">
                  <v:imagedata r:id="rId18" o:title=""/>
                </v:shape>
                <o:OLEObject Type="Embed" ProgID="Equation.3" ShapeID="_x0000_i1027" DrawAspect="Content" ObjectID="_1809844729" r:id="rId19"/>
              </w:object>
            </w:r>
          </w:p>
        </w:tc>
        <w:tc>
          <w:tcPr>
            <w:tcW w:w="7341" w:type="dxa"/>
          </w:tcPr>
          <w:p w14:paraId="45F21005" w14:textId="77777777" w:rsidR="003D3A79" w:rsidRDefault="000A5C78">
            <w:r>
              <w:t>Hypotenuse des rechtwinkligen Quadrats</w:t>
            </w:r>
          </w:p>
        </w:tc>
      </w:tr>
    </w:tbl>
    <w:p w14:paraId="043C78B9" w14:textId="77777777" w:rsidR="000A5C78" w:rsidRDefault="003D3A79">
      <w:r>
        <w:t>…</w:t>
      </w:r>
    </w:p>
    <w:p w14:paraId="1EF00D14" w14:textId="77777777" w:rsidR="000A5C78" w:rsidRDefault="000A5C78"/>
    <w:p w14:paraId="7A3270C2" w14:textId="77777777" w:rsidR="000A5C78" w:rsidRDefault="000A5C78">
      <w:pPr>
        <w:sectPr w:rsidR="000A5C78" w:rsidSect="009437C2">
          <w:headerReference w:type="default" r:id="rId20"/>
          <w:footerReference w:type="default" r:id="rId21"/>
          <w:pgSz w:w="11906" w:h="16838" w:code="9"/>
          <w:pgMar w:top="1418" w:right="1134" w:bottom="1134" w:left="1701" w:header="709" w:footer="709" w:gutter="0"/>
          <w:pgNumType w:fmt="upperRoman" w:start="1"/>
          <w:cols w:space="708"/>
          <w:docGrid w:linePitch="360"/>
        </w:sectPr>
      </w:pPr>
    </w:p>
    <w:p w14:paraId="7C1CC107" w14:textId="77777777" w:rsidR="000A5C78" w:rsidRDefault="000A5C78" w:rsidP="00A60D7C">
      <w:pPr>
        <w:pStyle w:val="berschrift1"/>
      </w:pPr>
      <w:bookmarkStart w:id="20" w:name="_Toc12412157"/>
      <w:bookmarkStart w:id="21" w:name="_Toc12412694"/>
      <w:bookmarkStart w:id="22" w:name="_Toc192665132"/>
      <w:bookmarkStart w:id="23" w:name="_Toc12412011"/>
      <w:r>
        <w:lastRenderedPageBreak/>
        <w:t>Einleitung</w:t>
      </w:r>
      <w:bookmarkEnd w:id="20"/>
      <w:bookmarkEnd w:id="21"/>
      <w:bookmarkEnd w:id="22"/>
    </w:p>
    <w:p w14:paraId="762621CD" w14:textId="358D2B34" w:rsidR="000A5C78" w:rsidRDefault="000A5C78">
      <w:r>
        <w:t xml:space="preserve">Das vorliegende Dokument dient zur Unterstützung </w:t>
      </w:r>
      <w:r w:rsidR="002E4BB9">
        <w:t>der</w:t>
      </w:r>
      <w:r w:rsidR="00145D6D">
        <w:t xml:space="preserve"> Erstellung</w:t>
      </w:r>
      <w:r>
        <w:t xml:space="preserve"> </w:t>
      </w:r>
      <w:r w:rsidR="002E4BB9">
        <w:t>von</w:t>
      </w:r>
      <w:r>
        <w:t xml:space="preserve"> </w:t>
      </w:r>
      <w:r w:rsidR="003A467C">
        <w:t xml:space="preserve">Seminar- bzw. </w:t>
      </w:r>
      <w:r w:rsidR="009502AE">
        <w:t>Abschluss</w:t>
      </w:r>
      <w:r w:rsidR="00DF5C5A">
        <w:t>arbeit</w:t>
      </w:r>
      <w:r w:rsidR="002E4BB9">
        <w:t>en</w:t>
      </w:r>
      <w:r>
        <w:t>. Hierzu werden Hinweise bezüglich zu verwendende</w:t>
      </w:r>
      <w:r w:rsidR="006878F3">
        <w:t>r</w:t>
      </w:r>
      <w:r>
        <w:t xml:space="preserve"> Formatierungen sowie allgemeine</w:t>
      </w:r>
      <w:r w:rsidR="006878F3">
        <w:t>r</w:t>
      </w:r>
      <w:r>
        <w:t xml:space="preserve"> Fragestellungen des wissenschaftlichen Arbeitens gegeben. </w:t>
      </w:r>
      <w:r w:rsidR="003A467C">
        <w:t>Bitte beachten Sie</w:t>
      </w:r>
      <w:r>
        <w:t>, dass kein umfassender Überblick über die möglichen Techniken des wissenschaftlichen Arbeiten</w:t>
      </w:r>
      <w:r w:rsidR="001A110C">
        <w:t>s</w:t>
      </w:r>
      <w:r>
        <w:t xml:space="preserve"> </w:t>
      </w:r>
      <w:r w:rsidR="006878F3">
        <w:t>erfolgt</w:t>
      </w:r>
      <w:r>
        <w:t xml:space="preserve">, sondern lediglich Aspekte aufgegriffen werden, die oftmals unbeachtet bleiben. Zu vielen Fragestellungen existieren Alternativen, die je nach Autor anders eingesetzt werden. Ein Anspruch auf Allgemeingültigkeit wird </w:t>
      </w:r>
      <w:r w:rsidR="003A467C">
        <w:t>daher</w:t>
      </w:r>
      <w:r>
        <w:t xml:space="preserve"> nicht erhoben.</w:t>
      </w:r>
      <w:r w:rsidR="008C03BA">
        <w:rPr>
          <w:rStyle w:val="Funotenzeichen"/>
        </w:rPr>
        <w:footnoteReference w:id="1"/>
      </w:r>
      <w:r w:rsidR="001B6209">
        <w:t xml:space="preserve"> </w:t>
      </w:r>
      <w:r>
        <w:t xml:space="preserve">Für eine effiziente Umsetzung der Vorgaben ist </w:t>
      </w:r>
      <w:r w:rsidR="00655AB7">
        <w:t xml:space="preserve">dieses </w:t>
      </w:r>
      <w:r>
        <w:t>Dokument als Vorlage für Microsoft Word erhältlich.</w:t>
      </w:r>
    </w:p>
    <w:p w14:paraId="2FEBA3D8" w14:textId="2ED50178" w:rsidR="000A5C78" w:rsidRDefault="006878F3">
      <w:r>
        <w:t>Das Dokument</w:t>
      </w:r>
      <w:r w:rsidR="000A5C78">
        <w:t xml:space="preserve"> ist in zwei Teile gegliedert. Zunächst werden die verwendeten Formatierungen erläutert. Dies </w:t>
      </w:r>
      <w:r w:rsidR="00145D6D">
        <w:t>umfasst</w:t>
      </w:r>
      <w:r w:rsidR="000A5C78">
        <w:t xml:space="preserve"> sowohl Seiten- als auch Schriftformatierungen. Im Anschluss werden einige wesentliche Aspekte des wissenschaftlichen Arbeitens vorgestellt. Hierbei sind die Ausführungen auf das absolute, jedoch dringend zu beachtende Minimum reduziert</w:t>
      </w:r>
      <w:r w:rsidR="002E4BB9">
        <w:t>.</w:t>
      </w:r>
    </w:p>
    <w:p w14:paraId="671CF565" w14:textId="5B2EE562" w:rsidR="000A5C78" w:rsidRDefault="004E5DFC" w:rsidP="00744CFA">
      <w:pPr>
        <w:spacing w:line="240" w:lineRule="auto"/>
        <w:jc w:val="left"/>
      </w:pPr>
      <w:r>
        <w:br w:type="page"/>
      </w:r>
    </w:p>
    <w:p w14:paraId="62A65899" w14:textId="77777777" w:rsidR="000A5C78" w:rsidRDefault="000A5C78">
      <w:pPr>
        <w:pStyle w:val="berschrift1"/>
      </w:pPr>
      <w:bookmarkStart w:id="24" w:name="_Toc12412160"/>
      <w:bookmarkStart w:id="25" w:name="_Toc12412697"/>
      <w:bookmarkStart w:id="26" w:name="_Toc192665133"/>
      <w:r>
        <w:lastRenderedPageBreak/>
        <w:t>Verwendete Formatierungen</w:t>
      </w:r>
      <w:bookmarkEnd w:id="24"/>
      <w:bookmarkEnd w:id="25"/>
      <w:bookmarkEnd w:id="26"/>
    </w:p>
    <w:p w14:paraId="22A1C99D" w14:textId="77777777" w:rsidR="000A5C78" w:rsidRDefault="000A5C78">
      <w:pPr>
        <w:pStyle w:val="berschrift2"/>
      </w:pPr>
      <w:bookmarkStart w:id="27" w:name="_Toc12412161"/>
      <w:bookmarkStart w:id="28" w:name="_Toc12412698"/>
      <w:bookmarkStart w:id="29" w:name="_Toc192665134"/>
      <w:r>
        <w:t>Seitenformat</w:t>
      </w:r>
      <w:bookmarkEnd w:id="27"/>
      <w:bookmarkEnd w:id="28"/>
      <w:bookmarkEnd w:id="29"/>
    </w:p>
    <w:p w14:paraId="33C05252" w14:textId="683B39AC" w:rsidR="000A5C78" w:rsidRDefault="000A5C78">
      <w:r>
        <w:t xml:space="preserve">Verwenden Sie </w:t>
      </w:r>
      <w:r w:rsidRPr="007C0937">
        <w:rPr>
          <w:i/>
        </w:rPr>
        <w:t>Papier</w:t>
      </w:r>
      <w:r>
        <w:t xml:space="preserve"> gemäß DIN-A4 zum Ausdruck Ihrer Arbeit</w:t>
      </w:r>
      <w:r w:rsidR="002E4BB9">
        <w:t>, sofern dies für die Abgabe erforderlich ist (Hinweis: Informationen dazu erhalten Sie auf der Internetseite des Prüfungsamts)</w:t>
      </w:r>
      <w:r>
        <w:t>.</w:t>
      </w:r>
      <w:r w:rsidR="00A652C4">
        <w:t xml:space="preserve"> Achten Sie auf die korrekte Einstellung </w:t>
      </w:r>
      <w:r w:rsidR="00A16211">
        <w:t xml:space="preserve">der </w:t>
      </w:r>
      <w:r w:rsidR="00A16211" w:rsidRPr="007C0937">
        <w:rPr>
          <w:i/>
        </w:rPr>
        <w:t>Seitenränder</w:t>
      </w:r>
      <w:r w:rsidR="00A652C4">
        <w:t xml:space="preserve">: </w:t>
      </w:r>
      <w:r>
        <w:t>3 cm links, 2 cm rechts, 2,5 cm oben und 2 cm unten</w:t>
      </w:r>
      <w:r w:rsidR="00996294">
        <w:t>.</w:t>
      </w:r>
      <w:r>
        <w:t xml:space="preserve"> </w:t>
      </w:r>
      <w:r w:rsidRPr="007C0937">
        <w:rPr>
          <w:i/>
        </w:rPr>
        <w:t>Seitenzahlen</w:t>
      </w:r>
      <w:r>
        <w:t xml:space="preserve"> sind für die Arbeit wie folgt zu verwenden:</w:t>
      </w:r>
    </w:p>
    <w:p w14:paraId="7422D5CC" w14:textId="77777777" w:rsidR="000A5C78" w:rsidRDefault="000A5C78">
      <w:pPr>
        <w:numPr>
          <w:ilvl w:val="0"/>
          <w:numId w:val="3"/>
        </w:numPr>
      </w:pPr>
      <w:r>
        <w:t>Titelseite: Keine Seitenzahl.</w:t>
      </w:r>
    </w:p>
    <w:p w14:paraId="7770F448" w14:textId="77777777" w:rsidR="000A5C78" w:rsidRDefault="009508A5">
      <w:pPr>
        <w:numPr>
          <w:ilvl w:val="0"/>
          <w:numId w:val="3"/>
        </w:numPr>
      </w:pPr>
      <w:r>
        <w:t xml:space="preserve">Die der Arbeit vorangestellten </w:t>
      </w:r>
      <w:r w:rsidR="000A5C78">
        <w:t>Verzeichnisse: Große römische Seitenzahlen, beginnend mit „I“, Ausrichtung in der Fußzeile rechts.</w:t>
      </w:r>
    </w:p>
    <w:p w14:paraId="4C7FB0B3" w14:textId="65511007" w:rsidR="004E5DFC" w:rsidRPr="002E4BB9" w:rsidRDefault="000A5C78" w:rsidP="002E4BB9">
      <w:pPr>
        <w:numPr>
          <w:ilvl w:val="0"/>
          <w:numId w:val="3"/>
        </w:numPr>
      </w:pPr>
      <w:r>
        <w:t>Textteil: Arabische Seitenzahlen, beginnend mit „1“, Ausrichtung in der Fußzeile rechts.</w:t>
      </w:r>
    </w:p>
    <w:p w14:paraId="5F4B6EAB" w14:textId="46447D17" w:rsidR="000A5C78" w:rsidRDefault="008B4507">
      <w:r w:rsidRPr="007C0937">
        <w:rPr>
          <w:i/>
        </w:rPr>
        <w:t>Seitenumbrüche</w:t>
      </w:r>
      <w:r>
        <w:t xml:space="preserve"> sind an folgenden Stellen zu verwenden:</w:t>
      </w:r>
    </w:p>
    <w:p w14:paraId="6BE17CB2" w14:textId="77777777" w:rsidR="000A5C78" w:rsidRDefault="000A5C78">
      <w:pPr>
        <w:numPr>
          <w:ilvl w:val="0"/>
          <w:numId w:val="15"/>
        </w:numPr>
      </w:pPr>
      <w:r>
        <w:t>Zu Beginn des Inhaltsverzeichnis</w:t>
      </w:r>
      <w:r w:rsidR="003A467C">
        <w:t>ses</w:t>
      </w:r>
      <w:r>
        <w:t>.</w:t>
      </w:r>
    </w:p>
    <w:p w14:paraId="4479AC0E" w14:textId="77777777" w:rsidR="000A5C78" w:rsidRDefault="000A5C78">
      <w:pPr>
        <w:numPr>
          <w:ilvl w:val="0"/>
          <w:numId w:val="15"/>
        </w:numPr>
      </w:pPr>
      <w:r>
        <w:t>Zu Beginn des Textes der Arbeit (erstes Kapitel).</w:t>
      </w:r>
    </w:p>
    <w:p w14:paraId="0ACA6470" w14:textId="77777777" w:rsidR="000A5C78" w:rsidRDefault="000A5C78">
      <w:pPr>
        <w:numPr>
          <w:ilvl w:val="0"/>
          <w:numId w:val="15"/>
        </w:numPr>
      </w:pPr>
      <w:r>
        <w:t>Zu Beginn des Literaturverzeichnis</w:t>
      </w:r>
      <w:r w:rsidR="003A467C">
        <w:t>ses</w:t>
      </w:r>
      <w:r>
        <w:t>, des Anhangs sowie der Erklärung.</w:t>
      </w:r>
    </w:p>
    <w:p w14:paraId="57FBB543" w14:textId="447432E9" w:rsidR="000A5C78" w:rsidRDefault="000A5C78">
      <w:r>
        <w:t>Beim Übergang zwischen Kapiteln ist ein Seitenumbruch nicht zwingend erforderlich, aus gestalterischen Gründen jedoch zulässig.</w:t>
      </w:r>
    </w:p>
    <w:p w14:paraId="6E65B1D7" w14:textId="77777777" w:rsidR="000A5C78" w:rsidRDefault="000A5C78">
      <w:pPr>
        <w:pStyle w:val="berschrift2"/>
      </w:pPr>
      <w:bookmarkStart w:id="30" w:name="_Toc12412162"/>
      <w:bookmarkStart w:id="31" w:name="_Toc12412699"/>
      <w:bookmarkStart w:id="32" w:name="_Toc192665135"/>
      <w:r>
        <w:t>Schriftformatierungen</w:t>
      </w:r>
      <w:bookmarkEnd w:id="30"/>
      <w:bookmarkEnd w:id="31"/>
      <w:bookmarkEnd w:id="32"/>
    </w:p>
    <w:p w14:paraId="4E647187" w14:textId="77777777" w:rsidR="00C061F5" w:rsidRDefault="000A5C78" w:rsidP="00C061F5">
      <w:r>
        <w:t xml:space="preserve">Verwenden Sie die </w:t>
      </w:r>
      <w:r w:rsidRPr="007C0937">
        <w:rPr>
          <w:i/>
        </w:rPr>
        <w:t>Schriftart</w:t>
      </w:r>
      <w:r>
        <w:t xml:space="preserve"> „Times New Roman“ in der Größe 12pt. Diese hat sich als hervorragend für das Erzeugen gut lesbarer Ausdrucke erwiesen.</w:t>
      </w:r>
    </w:p>
    <w:p w14:paraId="7E641B96" w14:textId="77777777" w:rsidR="000A5C78" w:rsidRDefault="000A5C78">
      <w:r>
        <w:t xml:space="preserve">Die verwendeten </w:t>
      </w:r>
      <w:r w:rsidRPr="007C0937">
        <w:rPr>
          <w:i/>
        </w:rPr>
        <w:t>Überschriften</w:t>
      </w:r>
      <w:r>
        <w:t xml:space="preserve"> können wie folgt beschrieben werden:</w:t>
      </w:r>
    </w:p>
    <w:p w14:paraId="618337A3" w14:textId="77777777" w:rsidR="000A5C78" w:rsidRDefault="000A5C78">
      <w:pPr>
        <w:numPr>
          <w:ilvl w:val="0"/>
          <w:numId w:val="4"/>
        </w:numPr>
      </w:pPr>
      <w:r>
        <w:t>Erste Gliederungsebene: „Überschrift 1“-Formatvorlage, Schriftart „Times New Roman“, Schriftgröße „16pt“, Schriftschnitt „fett“.</w:t>
      </w:r>
    </w:p>
    <w:p w14:paraId="01FA42A8" w14:textId="77777777" w:rsidR="000A5C78" w:rsidRDefault="000A5C78">
      <w:pPr>
        <w:numPr>
          <w:ilvl w:val="0"/>
          <w:numId w:val="4"/>
        </w:numPr>
      </w:pPr>
      <w:r>
        <w:t>Zweite Gliederungsebene: „Überschrift 2“-Formatvorlage, Schriftart „Times New Roman“, Schriftgröße „14pt“, Schriftschnitt „fett“.</w:t>
      </w:r>
    </w:p>
    <w:p w14:paraId="78DBE3B8" w14:textId="77777777" w:rsidR="000A5C78" w:rsidRDefault="000A5C78">
      <w:pPr>
        <w:numPr>
          <w:ilvl w:val="0"/>
          <w:numId w:val="4"/>
        </w:numPr>
      </w:pPr>
      <w:r>
        <w:t>Dritte Gliederungsebene: „Überschrift 3“-Formatvorlage, Schriftart „Times New Roman“, Schriftgröße „13pt“, Schriftschnitt „fett“.</w:t>
      </w:r>
    </w:p>
    <w:p w14:paraId="26BC0EFF" w14:textId="51291A80" w:rsidR="000A5C78" w:rsidRDefault="000A5C78">
      <w:pPr>
        <w:numPr>
          <w:ilvl w:val="0"/>
          <w:numId w:val="4"/>
        </w:numPr>
      </w:pPr>
      <w:r>
        <w:t xml:space="preserve">Überschriften der Verzeichnisse, des Anhangs, der Erklärung (ohne Überschrift </w:t>
      </w:r>
      <w:r w:rsidR="00FC063F">
        <w:t>des Literaturverzeichnisses</w:t>
      </w:r>
      <w:r>
        <w:t>): Format wie „Überschrift 1“-Formatvorlage, jedoch ohne Nummerierung. Die hierzu zu verwendende Formatvorlage lautet „Überschrift 1 ohne Nummerierung“.</w:t>
      </w:r>
      <w:r w:rsidR="002E4BB9">
        <w:t xml:space="preserve"> Diese finden Sie bei den Formatvorlagen unter „Formatvorlagen übernehmen …“.</w:t>
      </w:r>
    </w:p>
    <w:p w14:paraId="3F711160" w14:textId="59FDC4A2" w:rsidR="00C061F5" w:rsidRDefault="000A5C78" w:rsidP="002E4BB9">
      <w:pPr>
        <w:numPr>
          <w:ilvl w:val="0"/>
          <w:numId w:val="4"/>
        </w:numPr>
      </w:pPr>
      <w:r>
        <w:lastRenderedPageBreak/>
        <w:t>Überschrift des Inhaltsverzeichnis</w:t>
      </w:r>
      <w:r w:rsidR="00457D58">
        <w:t>ses</w:t>
      </w:r>
      <w:r>
        <w:t>: „Überschrift 1 ex Gliederung“-Formatvorlage. Das Format entspricht dem der übrigen Verzeichnisüberschriften, jedoch wird der Eintrag im Inhaltsverzeichnis unterdrückt.</w:t>
      </w:r>
      <w:r w:rsidR="002E4BB9">
        <w:t xml:space="preserve"> Die Formatvorlage finden Sie bei den Formatvorlagen unter „Formatvorlagen übernehmen …“.</w:t>
      </w:r>
    </w:p>
    <w:p w14:paraId="6FB477A6" w14:textId="7A9C57E8" w:rsidR="003D3A79" w:rsidRDefault="000A5C78">
      <w:r>
        <w:t xml:space="preserve">Der </w:t>
      </w:r>
      <w:r w:rsidRPr="007C0937">
        <w:rPr>
          <w:i/>
        </w:rPr>
        <w:t>Zeilenabstand</w:t>
      </w:r>
      <w:r>
        <w:t xml:space="preserve"> ist </w:t>
      </w:r>
      <w:r w:rsidR="00145D6D">
        <w:t xml:space="preserve">im Text </w:t>
      </w:r>
      <w:r>
        <w:t>1,5-fach</w:t>
      </w:r>
      <w:r w:rsidR="00145D6D">
        <w:t>, in Fußnoten einzeilig</w:t>
      </w:r>
      <w:r>
        <w:t xml:space="preserve"> zu wählen</w:t>
      </w:r>
      <w:r w:rsidR="00A07A53">
        <w:t>.</w:t>
      </w:r>
      <w:r>
        <w:t xml:space="preserve"> Die </w:t>
      </w:r>
      <w:r w:rsidRPr="007C0937">
        <w:rPr>
          <w:i/>
        </w:rPr>
        <w:t>Textausrichtung</w:t>
      </w:r>
      <w:r>
        <w:t xml:space="preserve"> sollte, mit Ausnahme der Überschriften und des Titelblatts, als „Blocksatz“ definiert werden</w:t>
      </w:r>
      <w:r w:rsidR="003524F2">
        <w:t xml:space="preserve"> und</w:t>
      </w:r>
      <w:r>
        <w:t xml:space="preserve"> </w:t>
      </w:r>
      <w:r w:rsidR="003524F2">
        <w:t>d</w:t>
      </w:r>
      <w:r w:rsidR="00B663E3">
        <w:t>ie automatische Silbentrennung ist zu aktivieren.</w:t>
      </w:r>
    </w:p>
    <w:p w14:paraId="795F0B18" w14:textId="77777777" w:rsidR="000A5C78" w:rsidRDefault="000A5C78">
      <w:r>
        <w:t>Ausdrücke, die Sie aufgrund ihrer besonderen Bedeutung inhaltlich hervorheben wollen, formatieren Sie bitte kursiv. Hier ein Beispiel:</w:t>
      </w:r>
      <w:r w:rsidR="003D3A79">
        <w:t xml:space="preserve"> </w:t>
      </w:r>
      <w:r>
        <w:t xml:space="preserve">Einer der bedeutendsten Beiträge des Aristoteles zur abendländischen Kultur ist seine </w:t>
      </w:r>
      <w:r>
        <w:rPr>
          <w:i/>
        </w:rPr>
        <w:t>Logik</w:t>
      </w:r>
      <w:r>
        <w:t xml:space="preserve">. Aristoteles ist der erste, der die Ordnung des Denkens nicht nur dem </w:t>
      </w:r>
      <w:r>
        <w:rPr>
          <w:i/>
        </w:rPr>
        <w:t>Inhalt</w:t>
      </w:r>
      <w:r>
        <w:t xml:space="preserve">, sondern auch der </w:t>
      </w:r>
      <w:r>
        <w:rPr>
          <w:i/>
        </w:rPr>
        <w:t xml:space="preserve">Form </w:t>
      </w:r>
      <w:proofErr w:type="gramStart"/>
      <w:r>
        <w:t>nach untersucht</w:t>
      </w:r>
      <w:proofErr w:type="gramEnd"/>
      <w:r>
        <w:t xml:space="preserve"> (</w:t>
      </w:r>
      <w:r>
        <w:rPr>
          <w:i/>
        </w:rPr>
        <w:t>formale Logik</w:t>
      </w:r>
      <w:r w:rsidR="00235F31">
        <w:t>).</w:t>
      </w:r>
    </w:p>
    <w:p w14:paraId="4E399838" w14:textId="77777777" w:rsidR="000A5C78" w:rsidRDefault="003A467C">
      <w:r>
        <w:t>Wissenschaftliche Sachverhalte</w:t>
      </w:r>
      <w:r w:rsidR="000A5C78">
        <w:t xml:space="preserve"> lassen sich in vielen Fällen durch den Einsatz von </w:t>
      </w:r>
      <w:r w:rsidR="000A5C78" w:rsidRPr="007C0937">
        <w:rPr>
          <w:i/>
        </w:rPr>
        <w:t>Formeln</w:t>
      </w:r>
      <w:r w:rsidR="000A5C78">
        <w:t xml:space="preserve"> verdeutlichen. Ein Beispiel </w:t>
      </w:r>
      <w:r w:rsidR="00145D6D">
        <w:t>ist</w:t>
      </w:r>
      <w:r w:rsidR="000A5C78">
        <w:t xml:space="preserve"> der Satz des Pythagoras, für den über 100 mathematische Bewei</w:t>
      </w:r>
      <w:r w:rsidR="00145D6D">
        <w:t xml:space="preserve">se bekannt sind. </w:t>
      </w:r>
      <w:proofErr w:type="gramStart"/>
      <w:r w:rsidR="00145D6D">
        <w:t>Gemäß dieses Satzes</w:t>
      </w:r>
      <w:proofErr w:type="gramEnd"/>
      <w:r w:rsidR="000A5C78">
        <w:t xml:space="preserve"> ist die Summe der Quadrate der beiden Katheten </w:t>
      </w:r>
      <w:r w:rsidR="000A5C78" w:rsidRPr="00B723BE">
        <w:rPr>
          <w:position w:val="-6"/>
        </w:rPr>
        <w:object w:dxaOrig="200" w:dyaOrig="220" w14:anchorId="2EB9EAA1">
          <v:shape id="_x0000_i1028" type="#_x0000_t75" style="width:9.75pt;height:11.25pt" o:ole="">
            <v:imagedata r:id="rId14" o:title=""/>
          </v:shape>
          <o:OLEObject Type="Embed" ProgID="Equation.3" ShapeID="_x0000_i1028" DrawAspect="Content" ObjectID="_1809844730" r:id="rId22"/>
        </w:object>
      </w:r>
      <w:r w:rsidR="000A5C78">
        <w:t xml:space="preserve"> und </w:t>
      </w:r>
      <w:r w:rsidR="000A5C78" w:rsidRPr="00B723BE">
        <w:rPr>
          <w:position w:val="-6"/>
        </w:rPr>
        <w:object w:dxaOrig="200" w:dyaOrig="279" w14:anchorId="2D6AE061">
          <v:shape id="_x0000_i1029" type="#_x0000_t75" style="width:9.75pt;height:14.25pt" o:ole="">
            <v:imagedata r:id="rId16" o:title=""/>
          </v:shape>
          <o:OLEObject Type="Embed" ProgID="Equation.3" ShapeID="_x0000_i1029" DrawAspect="Content" ObjectID="_1809844731" r:id="rId23"/>
        </w:object>
      </w:r>
      <w:r w:rsidR="000A5C78">
        <w:t xml:space="preserve"> eines rechtwinkligen Dreiecks gleich dem Quadrat über der Hypotenuse </w:t>
      </w:r>
      <w:r w:rsidR="000A5C78" w:rsidRPr="00B723BE">
        <w:rPr>
          <w:position w:val="-6"/>
        </w:rPr>
        <w:object w:dxaOrig="180" w:dyaOrig="220" w14:anchorId="782EC46C">
          <v:shape id="_x0000_i1030" type="#_x0000_t75" style="width:8.25pt;height:11.25pt" o:ole="">
            <v:imagedata r:id="rId18" o:title=""/>
          </v:shape>
          <o:OLEObject Type="Embed" ProgID="Equation.3" ShapeID="_x0000_i1030" DrawAspect="Content" ObjectID="_1809844732" r:id="rId24"/>
        </w:object>
      </w:r>
      <w:r w:rsidR="000A5C78">
        <w:t>:</w:t>
      </w:r>
    </w:p>
    <w:p w14:paraId="129189F8" w14:textId="77777777" w:rsidR="000A5C78" w:rsidRDefault="000A5C78">
      <w:pPr>
        <w:jc w:val="center"/>
      </w:pPr>
      <w:r w:rsidRPr="00B723BE">
        <w:rPr>
          <w:position w:val="-6"/>
        </w:rPr>
        <w:object w:dxaOrig="1240" w:dyaOrig="320" w14:anchorId="3532659C">
          <v:shape id="_x0000_i1031" type="#_x0000_t75" style="width:62.25pt;height:15.75pt" o:ole="">
            <v:imagedata r:id="rId25" o:title=""/>
          </v:shape>
          <o:OLEObject Type="Embed" ProgID="Equation.3" ShapeID="_x0000_i1031" DrawAspect="Content" ObjectID="_1809844733" r:id="rId26"/>
        </w:object>
      </w:r>
    </w:p>
    <w:p w14:paraId="7466989A" w14:textId="50616BDF" w:rsidR="000A5C78" w:rsidRDefault="000A5C78">
      <w:r>
        <w:t>Setzen Sie mathematische Symbole kursiv und zentrieren Sie verwendete Formeln wie oben skizziert.</w:t>
      </w:r>
    </w:p>
    <w:p w14:paraId="70DDA561" w14:textId="730DFC29" w:rsidR="000A5C78" w:rsidRDefault="004E5DFC" w:rsidP="00744CFA">
      <w:pPr>
        <w:spacing w:line="240" w:lineRule="auto"/>
        <w:jc w:val="left"/>
      </w:pPr>
      <w:r>
        <w:br w:type="page"/>
      </w:r>
    </w:p>
    <w:p w14:paraId="5AC8F81F" w14:textId="77777777" w:rsidR="000A5C78" w:rsidRDefault="00A01FE2">
      <w:pPr>
        <w:pStyle w:val="berschrift1"/>
      </w:pPr>
      <w:bookmarkStart w:id="33" w:name="_Toc12412700"/>
      <w:bookmarkStart w:id="34" w:name="_Toc192665136"/>
      <w:r>
        <w:lastRenderedPageBreak/>
        <w:t>Einige</w:t>
      </w:r>
      <w:r w:rsidR="000A5C78">
        <w:t xml:space="preserve"> Hinweise zum wissenschaftlichen Arbeiten</w:t>
      </w:r>
      <w:bookmarkEnd w:id="33"/>
      <w:bookmarkEnd w:id="34"/>
    </w:p>
    <w:p w14:paraId="6AE3AD5A" w14:textId="77777777" w:rsidR="000A5C78" w:rsidRDefault="000A5C78">
      <w:pPr>
        <w:pStyle w:val="berschrift2"/>
      </w:pPr>
      <w:bookmarkStart w:id="35" w:name="_Toc192665137"/>
      <w:r>
        <w:t>Zitate</w:t>
      </w:r>
      <w:bookmarkEnd w:id="35"/>
    </w:p>
    <w:p w14:paraId="3AB3A413" w14:textId="1FF6DA2C" w:rsidR="00C62CFD" w:rsidRPr="002E4BB9" w:rsidRDefault="000A5C78" w:rsidP="00C62CFD">
      <w:r>
        <w:t>Beim Erstellen wissenschaftlicher Dokumente sind Zitate unumgänglich. Sie kennzeichnen wörtlich oder inhaltlich übernommene Stellen.</w:t>
      </w:r>
    </w:p>
    <w:p w14:paraId="31E26257" w14:textId="0C1C74A5" w:rsidR="00C62CFD" w:rsidRDefault="00C62CFD" w:rsidP="00C62CFD">
      <w:pPr>
        <w:rPr>
          <w:b/>
        </w:rPr>
      </w:pPr>
      <w:r w:rsidRPr="00C62CFD">
        <w:rPr>
          <w:b/>
        </w:rPr>
        <w:t>Hinweise für eine korrekte Zitierweise</w:t>
      </w:r>
    </w:p>
    <w:p w14:paraId="0FB9FED3" w14:textId="47C941E7" w:rsidR="00846928" w:rsidRDefault="00C62CFD" w:rsidP="00C62CFD">
      <w:pPr>
        <w:rPr>
          <w:bCs/>
        </w:rPr>
      </w:pPr>
      <w:r w:rsidRPr="00C62CFD">
        <w:rPr>
          <w:bCs/>
        </w:rPr>
        <w:t xml:space="preserve">Ein vollständiger Beleg besteht immer aus </w:t>
      </w:r>
      <w:r w:rsidR="00425740">
        <w:rPr>
          <w:bCs/>
        </w:rPr>
        <w:t xml:space="preserve">dem </w:t>
      </w:r>
      <w:r w:rsidRPr="00C62CFD">
        <w:rPr>
          <w:bCs/>
        </w:rPr>
        <w:t>Name</w:t>
      </w:r>
      <w:r w:rsidR="00425740">
        <w:rPr>
          <w:bCs/>
        </w:rPr>
        <w:t>n</w:t>
      </w:r>
      <w:r w:rsidRPr="00C62CFD">
        <w:rPr>
          <w:bCs/>
        </w:rPr>
        <w:t>,</w:t>
      </w:r>
      <w:r w:rsidR="00FE2C18">
        <w:rPr>
          <w:bCs/>
        </w:rPr>
        <w:t xml:space="preserve"> dem</w:t>
      </w:r>
      <w:r w:rsidR="00846928">
        <w:rPr>
          <w:bCs/>
        </w:rPr>
        <w:t xml:space="preserve"> </w:t>
      </w:r>
      <w:r w:rsidRPr="00C62CFD">
        <w:rPr>
          <w:bCs/>
        </w:rPr>
        <w:t>Jahr und</w:t>
      </w:r>
      <w:r w:rsidR="00FE2C18">
        <w:rPr>
          <w:bCs/>
        </w:rPr>
        <w:t xml:space="preserve"> der</w:t>
      </w:r>
      <w:r w:rsidRPr="00C62CFD">
        <w:rPr>
          <w:bCs/>
        </w:rPr>
        <w:t xml:space="preserve"> Seitenangabe</w:t>
      </w:r>
      <w:r>
        <w:rPr>
          <w:bCs/>
        </w:rPr>
        <w:t>.</w:t>
      </w:r>
      <w:r w:rsidR="0098494A">
        <w:rPr>
          <w:bCs/>
        </w:rPr>
        <w:t xml:space="preserve"> Dabei wird zwischen direkten und indirekten Zitaten unterschieden.</w:t>
      </w:r>
      <w:r>
        <w:rPr>
          <w:bCs/>
        </w:rPr>
        <w:t xml:space="preserve"> Seitenangaben dürfen nur dann entfallen, wenn in der Quelle keine Seitenzahlen vorhanden sind (z.</w:t>
      </w:r>
      <w:r w:rsidR="00FE2C18">
        <w:rPr>
          <w:bCs/>
        </w:rPr>
        <w:t xml:space="preserve"> </w:t>
      </w:r>
      <w:r>
        <w:rPr>
          <w:bCs/>
        </w:rPr>
        <w:t>B</w:t>
      </w:r>
      <w:r w:rsidR="00FE2C18">
        <w:rPr>
          <w:bCs/>
        </w:rPr>
        <w:t xml:space="preserve"> bei</w:t>
      </w:r>
      <w:r>
        <w:rPr>
          <w:bCs/>
        </w:rPr>
        <w:t xml:space="preserve"> Internetquellen)</w:t>
      </w:r>
      <w:r w:rsidR="00D5718E">
        <w:rPr>
          <w:bCs/>
        </w:rPr>
        <w:t>.</w:t>
      </w:r>
    </w:p>
    <w:p w14:paraId="0E7B52FB" w14:textId="77777777" w:rsidR="00C82153" w:rsidRPr="00846928" w:rsidRDefault="00C82153" w:rsidP="00C82153">
      <w:pPr>
        <w:rPr>
          <w:bCs/>
        </w:rPr>
      </w:pPr>
      <w:r>
        <w:rPr>
          <w:bCs/>
        </w:rPr>
        <w:t>Der grundsätzliche Aufbau einer Fußnote sieht wie folgt aus:</w:t>
      </w:r>
    </w:p>
    <w:p w14:paraId="6D1755DA" w14:textId="5E8BBAD2" w:rsidR="00C82153" w:rsidRPr="00C82153" w:rsidRDefault="00C82153" w:rsidP="00C82153">
      <w:pPr>
        <w:jc w:val="left"/>
        <w:rPr>
          <w:b/>
        </w:rPr>
      </w:pPr>
      <w:r w:rsidRPr="00C82153">
        <w:rPr>
          <w:b/>
        </w:rPr>
        <w:t># Nachname, V.</w:t>
      </w:r>
      <w:r w:rsidR="00405C9F">
        <w:rPr>
          <w:b/>
        </w:rPr>
        <w:t xml:space="preserve"> [Vorname]</w:t>
      </w:r>
      <w:r w:rsidRPr="00C82153">
        <w:rPr>
          <w:b/>
        </w:rPr>
        <w:t xml:space="preserve"> (Jahr), Seitenangabe.</w:t>
      </w:r>
    </w:p>
    <w:p w14:paraId="13809F3F" w14:textId="77777777" w:rsidR="00C82153" w:rsidRDefault="00C82153" w:rsidP="00C62CFD">
      <w:pPr>
        <w:rPr>
          <w:b/>
          <w:bCs/>
        </w:rPr>
      </w:pPr>
    </w:p>
    <w:p w14:paraId="52EC1664" w14:textId="509F8A11" w:rsidR="00846928" w:rsidRPr="006F2C33" w:rsidRDefault="00846928" w:rsidP="00C62CFD">
      <w:pPr>
        <w:rPr>
          <w:b/>
          <w:bCs/>
        </w:rPr>
      </w:pPr>
      <w:r w:rsidRPr="006F2C33">
        <w:rPr>
          <w:b/>
          <w:bCs/>
        </w:rPr>
        <w:t>Wörtliches Zitieren / Direktes Zitat</w:t>
      </w:r>
    </w:p>
    <w:p w14:paraId="28EFA7AA" w14:textId="661E3E01" w:rsidR="0008567A" w:rsidRDefault="00846928" w:rsidP="002E4BB9">
      <w:pPr>
        <w:rPr>
          <w:bCs/>
        </w:rPr>
      </w:pPr>
      <w:r w:rsidRPr="0008567A">
        <w:rPr>
          <w:bCs/>
        </w:rPr>
        <w:t>Das Zitat wird durch „Anführungszeichen“ kenntlich gemacht</w:t>
      </w:r>
      <w:r w:rsidR="0008567A">
        <w:rPr>
          <w:bCs/>
        </w:rPr>
        <w:t>.</w:t>
      </w:r>
    </w:p>
    <w:p w14:paraId="1D6F9CD4" w14:textId="183E2174" w:rsidR="00405C9F" w:rsidRPr="00405C9F" w:rsidRDefault="00405C9F" w:rsidP="002E4BB9">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846928" w14:paraId="73F74EF5" w14:textId="77777777" w:rsidTr="008E4C6A">
        <w:tc>
          <w:tcPr>
            <w:tcW w:w="9061" w:type="dxa"/>
          </w:tcPr>
          <w:p w14:paraId="633E25F0" w14:textId="0C6B38F7" w:rsidR="0098494A" w:rsidRDefault="0098494A" w:rsidP="0098494A">
            <w:bookmarkStart w:id="36" w:name="_Hlk154080833"/>
            <w:r>
              <w:t>„Menschliches Handeln schlechthin und wirtschaftliches Handeln im Besonderen lassen sich</w:t>
            </w:r>
          </w:p>
          <w:p w14:paraId="4B902564" w14:textId="48E801B1" w:rsidR="00846928" w:rsidRPr="00E703C2" w:rsidRDefault="0098494A" w:rsidP="008E4C6A">
            <w:r>
              <w:t>vielfach als zielgerichteter, rationaler Prozess beschreiben.“</w:t>
            </w:r>
            <w:r>
              <w:rPr>
                <w:rStyle w:val="Funotenzeichen"/>
              </w:rPr>
              <w:footnoteReference w:id="2"/>
            </w:r>
          </w:p>
        </w:tc>
      </w:tr>
      <w:bookmarkEnd w:id="36"/>
    </w:tbl>
    <w:p w14:paraId="25CEA58A" w14:textId="77777777" w:rsidR="00846928" w:rsidRDefault="00846928" w:rsidP="00846928">
      <w:pPr>
        <w:rPr>
          <w:bCs/>
        </w:rPr>
      </w:pPr>
    </w:p>
    <w:p w14:paraId="725A65E6" w14:textId="341CF554" w:rsidR="00846928" w:rsidRPr="006F2C33" w:rsidRDefault="00846928" w:rsidP="00846928">
      <w:pPr>
        <w:rPr>
          <w:b/>
          <w:bCs/>
        </w:rPr>
      </w:pPr>
      <w:r w:rsidRPr="006F2C33">
        <w:rPr>
          <w:b/>
          <w:bCs/>
        </w:rPr>
        <w:t>Sinngemäßes Zitieren / Indirektes Zitat</w:t>
      </w:r>
    </w:p>
    <w:p w14:paraId="40B55E69" w14:textId="10E0C93C" w:rsidR="00846928" w:rsidRDefault="0008567A" w:rsidP="0008567A">
      <w:pPr>
        <w:rPr>
          <w:bCs/>
        </w:rPr>
      </w:pPr>
      <w:r>
        <w:rPr>
          <w:bCs/>
        </w:rPr>
        <w:t xml:space="preserve">Die </w:t>
      </w:r>
      <w:r w:rsidR="00846928" w:rsidRPr="0008567A">
        <w:rPr>
          <w:bCs/>
        </w:rPr>
        <w:t>Anführungszeichen und besondere Hervorhebung entfallen</w:t>
      </w:r>
      <w:r w:rsidR="00C95144">
        <w:rPr>
          <w:bCs/>
        </w:rPr>
        <w:t xml:space="preserve"> bei einem indirekten Zitat</w:t>
      </w:r>
      <w:r>
        <w:rPr>
          <w:bCs/>
        </w:rPr>
        <w:t>.</w:t>
      </w:r>
      <w:r w:rsidR="007F2981">
        <w:rPr>
          <w:bCs/>
        </w:rPr>
        <w:t xml:space="preserve"> In der Fußzeile wird durch die Verwendung des vgl. deutlich gemacht, dass es sich hierbei um ein indirektes Zitat handelt.</w:t>
      </w:r>
    </w:p>
    <w:p w14:paraId="60F968DE" w14:textId="528073EF" w:rsidR="00405C9F" w:rsidRPr="00405C9F" w:rsidRDefault="00405C9F" w:rsidP="0008567A">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846928" w:rsidRPr="00655AB7" w14:paraId="2C2D29FF" w14:textId="77777777" w:rsidTr="008E4C6A">
        <w:tc>
          <w:tcPr>
            <w:tcW w:w="9061" w:type="dxa"/>
          </w:tcPr>
          <w:p w14:paraId="7106C7D5" w14:textId="1938652C" w:rsidR="00846928" w:rsidRPr="00E703C2" w:rsidRDefault="0098494A" w:rsidP="008E4C6A">
            <w:r>
              <w:t xml:space="preserve">Big Data in Form von unternehmensexternen Daten wird im </w:t>
            </w:r>
            <w:proofErr w:type="spellStart"/>
            <w:proofErr w:type="gramStart"/>
            <w:r>
              <w:t>Operations</w:t>
            </w:r>
            <w:proofErr w:type="spellEnd"/>
            <w:r>
              <w:t xml:space="preserve"> Research</w:t>
            </w:r>
            <w:proofErr w:type="gramEnd"/>
            <w:r>
              <w:t xml:space="preserve"> immer wichtiger.</w:t>
            </w:r>
            <w:r>
              <w:rPr>
                <w:rStyle w:val="Funotenzeichen"/>
              </w:rPr>
              <w:footnoteReference w:id="3"/>
            </w:r>
          </w:p>
        </w:tc>
      </w:tr>
    </w:tbl>
    <w:p w14:paraId="750E678E" w14:textId="238E1663" w:rsidR="00C82153" w:rsidRDefault="00C82153">
      <w:pPr>
        <w:rPr>
          <w:lang w:val="fr-CA"/>
        </w:rPr>
      </w:pPr>
    </w:p>
    <w:p w14:paraId="7D3B39E9" w14:textId="77777777" w:rsidR="00405C9F" w:rsidRDefault="00405C9F">
      <w:pPr>
        <w:rPr>
          <w:b/>
        </w:rPr>
      </w:pPr>
      <w:r>
        <w:rPr>
          <w:b/>
        </w:rPr>
        <w:br w:type="page"/>
      </w:r>
    </w:p>
    <w:p w14:paraId="22BA194A" w14:textId="59ED3C9D" w:rsidR="0008567A" w:rsidRPr="006F2C33" w:rsidRDefault="0008567A">
      <w:pPr>
        <w:rPr>
          <w:b/>
        </w:rPr>
      </w:pPr>
      <w:r w:rsidRPr="006F2C33">
        <w:rPr>
          <w:b/>
        </w:rPr>
        <w:lastRenderedPageBreak/>
        <w:t>„Doppeltes Zitat“</w:t>
      </w:r>
      <w:r w:rsidR="007B629A">
        <w:rPr>
          <w:b/>
        </w:rPr>
        <w:t xml:space="preserve"> / Sekundärzitat</w:t>
      </w:r>
    </w:p>
    <w:p w14:paraId="45806738" w14:textId="4DD01948" w:rsidR="00405C9F" w:rsidRPr="00405C9F" w:rsidRDefault="0008567A">
      <w:r>
        <w:t xml:space="preserve">Hierbei müssen beide Autoren im Beleg angegeben werden. Im Literaturverzeichnis </w:t>
      </w:r>
      <w:r w:rsidR="00A02E4E">
        <w:t xml:space="preserve">ist </w:t>
      </w:r>
      <w:r>
        <w:t>nur die tatsächlich gelesene Quelle auf</w:t>
      </w:r>
      <w:r w:rsidR="00A02E4E">
        <w:t>zu</w:t>
      </w:r>
      <w:r>
        <w:t>führen.</w:t>
      </w:r>
    </w:p>
    <w:p w14:paraId="14DD9024" w14:textId="6CC465C0" w:rsidR="00405C9F" w:rsidRPr="00405C9F" w:rsidRDefault="00405C9F">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08567A" w14:paraId="784B26A4" w14:textId="77777777" w:rsidTr="008E4C6A">
        <w:tc>
          <w:tcPr>
            <w:tcW w:w="9061" w:type="dxa"/>
          </w:tcPr>
          <w:p w14:paraId="0F70DFEC" w14:textId="60F73903" w:rsidR="0008567A" w:rsidRPr="00C82153" w:rsidRDefault="00C82153" w:rsidP="008E4C6A">
            <w:pPr>
              <w:rPr>
                <w:iCs/>
              </w:rPr>
            </w:pPr>
            <w:r>
              <w:rPr>
                <w:iCs/>
              </w:rPr>
              <w:t>Der Wert</w:t>
            </w:r>
            <w:r w:rsidR="007B629A">
              <w:rPr>
                <w:iCs/>
              </w:rPr>
              <w:t xml:space="preserve"> eines Literaturüberblicks ergibt sich </w:t>
            </w:r>
            <w:r>
              <w:rPr>
                <w:iCs/>
              </w:rPr>
              <w:t>anhand der Qualität der Ausführung, die sich z. B. durch die Nachvollziehbarkeit der Methodik ergibt.</w:t>
            </w:r>
            <w:r>
              <w:rPr>
                <w:rStyle w:val="Funotenzeichen"/>
                <w:iCs/>
              </w:rPr>
              <w:footnoteReference w:id="4"/>
            </w:r>
          </w:p>
        </w:tc>
      </w:tr>
    </w:tbl>
    <w:p w14:paraId="6AF416C8" w14:textId="23C389F2" w:rsidR="00E703C2" w:rsidRDefault="00E703C2"/>
    <w:p w14:paraId="6DD9FD27" w14:textId="0E6460D7" w:rsidR="0008567A" w:rsidRPr="006F2C33" w:rsidRDefault="0008567A">
      <w:pPr>
        <w:rPr>
          <w:b/>
        </w:rPr>
      </w:pPr>
      <w:r w:rsidRPr="006F2C33">
        <w:rPr>
          <w:b/>
        </w:rPr>
        <w:t>Auslassen und Hinzufügen</w:t>
      </w:r>
      <w:r w:rsidR="00E703C2">
        <w:rPr>
          <w:b/>
        </w:rPr>
        <w:t xml:space="preserve"> in direkten Zitaten</w:t>
      </w:r>
    </w:p>
    <w:p w14:paraId="7F69EC92" w14:textId="18E139DF" w:rsidR="0008567A" w:rsidRDefault="0008567A" w:rsidP="0008567A">
      <w:pPr>
        <w:pStyle w:val="Listenabsatz"/>
        <w:numPr>
          <w:ilvl w:val="0"/>
          <w:numId w:val="18"/>
        </w:numPr>
      </w:pPr>
      <w:r>
        <w:t xml:space="preserve">Eckige Klammern mit </w:t>
      </w:r>
      <w:r w:rsidR="00E703C2">
        <w:t xml:space="preserve">zwei Punkten für einzelne ausgelassene Wörter, mit </w:t>
      </w:r>
      <w:r>
        <w:t xml:space="preserve">drei Punkten für </w:t>
      </w:r>
      <w:r w:rsidR="00E703C2">
        <w:t xml:space="preserve">mehrere </w:t>
      </w:r>
      <w:r>
        <w:t>ausgelassene Wörter</w:t>
      </w:r>
      <w:r w:rsidR="00E703C2">
        <w:t>,</w:t>
      </w:r>
    </w:p>
    <w:p w14:paraId="1B11CF0E" w14:textId="30689453" w:rsidR="0008567A" w:rsidRDefault="0008567A" w:rsidP="0008567A">
      <w:pPr>
        <w:pStyle w:val="Listenabsatz"/>
        <w:numPr>
          <w:ilvl w:val="0"/>
          <w:numId w:val="18"/>
        </w:numPr>
      </w:pPr>
      <w:r>
        <w:t>Ergänzungen</w:t>
      </w:r>
      <w:r w:rsidR="00E703C2">
        <w:t xml:space="preserve"> </w:t>
      </w:r>
      <w:r w:rsidR="00405C9F">
        <w:t>oder grammatikalische Anpassungen des Zitats, z. B. Großschreibung am Satzanfang, sind in eckigen Klammern kenntlich zu machen</w:t>
      </w:r>
      <w:r w:rsidR="00E703C2">
        <w:t>.</w:t>
      </w:r>
    </w:p>
    <w:p w14:paraId="54EF5998" w14:textId="49F7F831" w:rsidR="00405C9F" w:rsidRPr="00405C9F" w:rsidRDefault="00405C9F" w:rsidP="00405C9F">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08567A" w14:paraId="621E9CD4" w14:textId="77777777" w:rsidTr="008E4C6A">
        <w:tc>
          <w:tcPr>
            <w:tcW w:w="9061" w:type="dxa"/>
          </w:tcPr>
          <w:p w14:paraId="33947A25" w14:textId="55678E5D" w:rsidR="0008567A" w:rsidRPr="00E703C2" w:rsidRDefault="00E703C2" w:rsidP="008E4C6A">
            <w:r>
              <w:t>Nach Domschke et al. ist „[d]</w:t>
            </w:r>
            <w:proofErr w:type="spellStart"/>
            <w:r>
              <w:t>ie</w:t>
            </w:r>
            <w:proofErr w:type="spellEnd"/>
            <w:r>
              <w:t xml:space="preserve"> erhaltene Lösung [..] zu analysieren und […] zu bewerten.“</w:t>
            </w:r>
            <w:r>
              <w:rPr>
                <w:rStyle w:val="Funotenzeichen"/>
              </w:rPr>
              <w:footnoteReference w:id="5"/>
            </w:r>
          </w:p>
        </w:tc>
      </w:tr>
    </w:tbl>
    <w:p w14:paraId="678ECA80" w14:textId="77777777" w:rsidR="006220AF" w:rsidRDefault="006220AF" w:rsidP="0008567A">
      <w:pPr>
        <w:rPr>
          <w:u w:val="single"/>
        </w:rPr>
      </w:pPr>
    </w:p>
    <w:p w14:paraId="4E1BA447" w14:textId="6F9FE1AF" w:rsidR="0008567A" w:rsidRPr="006F2C33" w:rsidRDefault="0008567A" w:rsidP="0008567A">
      <w:pPr>
        <w:rPr>
          <w:b/>
        </w:rPr>
      </w:pPr>
      <w:r w:rsidRPr="006F2C33">
        <w:rPr>
          <w:b/>
        </w:rPr>
        <w:t>Sonstiges</w:t>
      </w:r>
    </w:p>
    <w:p w14:paraId="5326D46C" w14:textId="5FEE8426" w:rsidR="0008567A" w:rsidRDefault="006220AF" w:rsidP="006220AF">
      <w:pPr>
        <w:pStyle w:val="Listenabsatz"/>
        <w:numPr>
          <w:ilvl w:val="0"/>
          <w:numId w:val="18"/>
        </w:numPr>
      </w:pPr>
      <w:r>
        <w:t>Belege mit Bezug auf</w:t>
      </w:r>
      <w:r w:rsidR="002E1741">
        <w:t xml:space="preserve"> </w:t>
      </w:r>
      <w:r>
        <w:t>mehreren Seiten:</w:t>
      </w:r>
    </w:p>
    <w:p w14:paraId="5EBFC0A1" w14:textId="1EE8D750" w:rsidR="006220AF" w:rsidRDefault="006220AF" w:rsidP="006220AF">
      <w:pPr>
        <w:pStyle w:val="Listenabsatz"/>
        <w:numPr>
          <w:ilvl w:val="1"/>
          <w:numId w:val="18"/>
        </w:numPr>
      </w:pPr>
      <w:r>
        <w:t xml:space="preserve">bei einer Folgeseite </w:t>
      </w:r>
      <w:r w:rsidRPr="006220AF">
        <w:rPr>
          <w:b/>
        </w:rPr>
        <w:t>f.</w:t>
      </w:r>
      <w:r>
        <w:t xml:space="preserve"> (=folgende)</w:t>
      </w:r>
      <w:r w:rsidR="007B4250">
        <w:t>,</w:t>
      </w:r>
    </w:p>
    <w:p w14:paraId="26501941" w14:textId="6B641AC9" w:rsidR="006220AF" w:rsidRDefault="006220AF" w:rsidP="006220AF">
      <w:pPr>
        <w:pStyle w:val="Listenabsatz"/>
        <w:numPr>
          <w:ilvl w:val="1"/>
          <w:numId w:val="18"/>
        </w:numPr>
      </w:pPr>
      <w:r>
        <w:t xml:space="preserve">bei mehreren Folgeseiten </w:t>
      </w:r>
      <w:r w:rsidRPr="006220AF">
        <w:rPr>
          <w:b/>
        </w:rPr>
        <w:t>ff.</w:t>
      </w:r>
      <w:r>
        <w:t xml:space="preserve"> (=fortfolgende)</w:t>
      </w:r>
      <w:r w:rsidR="00FF6C77">
        <w:t>.</w:t>
      </w:r>
    </w:p>
    <w:p w14:paraId="6CB60263" w14:textId="0BF0BA15" w:rsidR="006220AF" w:rsidRDefault="006220AF" w:rsidP="006220AF">
      <w:pPr>
        <w:pStyle w:val="Listenabsatz"/>
        <w:numPr>
          <w:ilvl w:val="0"/>
          <w:numId w:val="18"/>
        </w:numPr>
      </w:pPr>
      <w:r>
        <w:t>Bei mehreren Werken eines Autors mit gleichem Jahr, wird hinter der Jahreszahl ein Ordnungsbuchstabe angegeben: 2010</w:t>
      </w:r>
      <w:r w:rsidRPr="006220AF">
        <w:rPr>
          <w:b/>
        </w:rPr>
        <w:t>a</w:t>
      </w:r>
      <w:r>
        <w:t>, 2010</w:t>
      </w:r>
      <w:r w:rsidRPr="006220AF">
        <w:rPr>
          <w:b/>
        </w:rPr>
        <w:t>b</w:t>
      </w:r>
      <w:r>
        <w:t>, 2010</w:t>
      </w:r>
      <w:r w:rsidRPr="006220AF">
        <w:rPr>
          <w:b/>
        </w:rPr>
        <w:t>c</w:t>
      </w:r>
      <w:r w:rsidR="0097261A" w:rsidRPr="0097261A">
        <w:t>,</w:t>
      </w:r>
      <w:r w:rsidR="0097261A">
        <w:t xml:space="preserve"> </w:t>
      </w:r>
      <w:r w:rsidR="0097261A" w:rsidRPr="0097261A">
        <w:t>…</w:t>
      </w:r>
      <w:r>
        <w:t xml:space="preserve">. </w:t>
      </w:r>
      <w:r w:rsidR="00DB007E">
        <w:t>Dieser ist sowohl in den Fußnoten als auch im Literaturverzeichnis für die Quelle</w:t>
      </w:r>
      <w:r w:rsidR="00A12E6E">
        <w:t xml:space="preserve"> mitzuführen.</w:t>
      </w:r>
    </w:p>
    <w:p w14:paraId="3A07C412" w14:textId="4F8C25F6" w:rsidR="004E5DFC" w:rsidRDefault="006220AF" w:rsidP="004E5DFC">
      <w:pPr>
        <w:pStyle w:val="Listenabsatz"/>
        <w:numPr>
          <w:ilvl w:val="0"/>
          <w:numId w:val="18"/>
        </w:numPr>
      </w:pPr>
      <w:r>
        <w:t xml:space="preserve">Zwei </w:t>
      </w:r>
      <w:r w:rsidR="00B32DA0">
        <w:t>Autoren</w:t>
      </w:r>
      <w:r>
        <w:t xml:space="preserve"> werden </w:t>
      </w:r>
      <w:r w:rsidR="00FC03C6">
        <w:t>durch ein Semikolon (</w:t>
      </w:r>
      <w:r w:rsidR="00FC03C6" w:rsidRPr="00FC03C6">
        <w:rPr>
          <w:b/>
          <w:bCs/>
        </w:rPr>
        <w:t>;</w:t>
      </w:r>
      <w:r w:rsidR="00FC03C6">
        <w:t>)</w:t>
      </w:r>
      <w:r>
        <w:t xml:space="preserve"> getrennt. Ab drei </w:t>
      </w:r>
      <w:r w:rsidR="00A05CC1">
        <w:t xml:space="preserve">Autoren </w:t>
      </w:r>
      <w:r>
        <w:t>werden nicht mehr alle Namen genannt. Es reicht die Angabe des ersten Autors</w:t>
      </w:r>
      <w:r w:rsidR="00B32DA0">
        <w:t>.</w:t>
      </w:r>
      <w:r>
        <w:t xml:space="preserve"> Die übrigen </w:t>
      </w:r>
      <w:r w:rsidR="00B32DA0">
        <w:t>Autoren</w:t>
      </w:r>
      <w:r>
        <w:t xml:space="preserve"> werden durch die Abkürzung </w:t>
      </w:r>
      <w:r w:rsidRPr="00A05CC1">
        <w:rPr>
          <w:b/>
        </w:rPr>
        <w:t>et al.</w:t>
      </w:r>
      <w:r>
        <w:t xml:space="preserve"> ersetzt.</w:t>
      </w:r>
    </w:p>
    <w:p w14:paraId="62FEDE10" w14:textId="3C05DD9A" w:rsidR="00A14B5C" w:rsidRDefault="00A14B5C" w:rsidP="004E5DFC">
      <w:pPr>
        <w:pStyle w:val="Listenabsatz"/>
        <w:numPr>
          <w:ilvl w:val="0"/>
          <w:numId w:val="18"/>
        </w:numPr>
      </w:pPr>
      <w:r>
        <w:t>Beispiele dazu finden Sie an mehreren Stellen in den Fußnoten.</w:t>
      </w:r>
    </w:p>
    <w:p w14:paraId="21176CE5" w14:textId="1DF54C6C" w:rsidR="00405C9F" w:rsidRPr="00A14B5C" w:rsidRDefault="00405C9F" w:rsidP="00405C9F">
      <w:r w:rsidRPr="00405C9F">
        <w:t>Bsp.:</w:t>
      </w:r>
    </w:p>
    <w:tbl>
      <w:tblPr>
        <w:tblStyle w:val="Tabellenraster"/>
        <w:tblW w:w="0" w:type="auto"/>
        <w:tblLook w:val="04A0" w:firstRow="1" w:lastRow="0" w:firstColumn="1" w:lastColumn="0" w:noHBand="0" w:noVBand="1"/>
      </w:tblPr>
      <w:tblGrid>
        <w:gridCol w:w="9061"/>
      </w:tblGrid>
      <w:tr w:rsidR="006220AF" w14:paraId="12273F58" w14:textId="77777777" w:rsidTr="006220AF">
        <w:tc>
          <w:tcPr>
            <w:tcW w:w="9061" w:type="dxa"/>
          </w:tcPr>
          <w:p w14:paraId="34B1556E" w14:textId="05133EE2" w:rsidR="006220AF" w:rsidRDefault="00A14B5C" w:rsidP="006220AF">
            <w:r>
              <w:t>Nur in wenigen Studien werden Experimente durchgeführt, um menschliche Faktoren in der Kommissionierung deutlich zu machen. Zwei der wenigen Artikel dazu stammen von einer belgisch-niederländischen Forschergruppe.</w:t>
            </w:r>
            <w:r>
              <w:rPr>
                <w:rStyle w:val="Funotenzeichen"/>
              </w:rPr>
              <w:footnoteReference w:id="6"/>
            </w:r>
          </w:p>
        </w:tc>
      </w:tr>
    </w:tbl>
    <w:p w14:paraId="2386A588" w14:textId="77777777" w:rsidR="006220AF" w:rsidRPr="0008567A" w:rsidRDefault="006220AF" w:rsidP="006220AF"/>
    <w:p w14:paraId="44A79F3B" w14:textId="77777777" w:rsidR="000A5C78" w:rsidRDefault="000A5C78">
      <w:pPr>
        <w:pStyle w:val="berschrift2"/>
      </w:pPr>
      <w:bookmarkStart w:id="37" w:name="_Toc192665138"/>
      <w:r>
        <w:lastRenderedPageBreak/>
        <w:t>Abbildungen</w:t>
      </w:r>
      <w:bookmarkEnd w:id="37"/>
    </w:p>
    <w:p w14:paraId="7570D9C0" w14:textId="7C20FC02" w:rsidR="003D3A79" w:rsidRDefault="00B32DA0" w:rsidP="006220AF">
      <w:r>
        <w:rPr>
          <w:noProof/>
        </w:rPr>
        <mc:AlternateContent>
          <mc:Choice Requires="wpc">
            <w:drawing>
              <wp:anchor distT="0" distB="0" distL="114300" distR="114300" simplePos="0" relativeHeight="251657728" behindDoc="0" locked="0" layoutInCell="1" allowOverlap="0" wp14:anchorId="6970ED9B" wp14:editId="299E2301">
                <wp:simplePos x="0" y="0"/>
                <wp:positionH relativeFrom="column">
                  <wp:posOffset>1185545</wp:posOffset>
                </wp:positionH>
                <wp:positionV relativeFrom="paragraph">
                  <wp:posOffset>1039495</wp:posOffset>
                </wp:positionV>
                <wp:extent cx="3394075" cy="2182495"/>
                <wp:effectExtent l="0" t="0" r="0" b="8255"/>
                <wp:wrapTopAndBottom/>
                <wp:docPr id="19" name="Zeichenbereich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3"/>
                        <wps:cNvCnPr>
                          <a:cxnSpLocks noChangeShapeType="1"/>
                        </wps:cNvCnPr>
                        <wps:spPr bwMode="auto">
                          <a:xfrm>
                            <a:off x="277813" y="1928532"/>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flipV="1">
                            <a:off x="277813" y="219043"/>
                            <a:ext cx="989013" cy="1709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266825" y="219043"/>
                            <a:ext cx="1890713" cy="1709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flipV="1">
                            <a:off x="277813" y="939663"/>
                            <a:ext cx="1260475" cy="988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538288" y="939663"/>
                            <a:ext cx="1619250" cy="988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
                        <wps:cNvSpPr txBox="1">
                          <a:spLocks noChangeArrowheads="1"/>
                        </wps:cNvSpPr>
                        <wps:spPr bwMode="auto">
                          <a:xfrm>
                            <a:off x="0" y="1938056"/>
                            <a:ext cx="26193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AB69" w14:textId="77777777" w:rsidR="007339E1" w:rsidRDefault="007339E1">
                              <w:pPr>
                                <w:autoSpaceDE w:val="0"/>
                                <w:autoSpaceDN w:val="0"/>
                                <w:adjustRightInd w:val="0"/>
                                <w:rPr>
                                  <w:i/>
                                  <w:iCs/>
                                  <w:color w:val="000000"/>
                                </w:rPr>
                              </w:pPr>
                              <w:r>
                                <w:rPr>
                                  <w:i/>
                                  <w:iCs/>
                                  <w:color w:val="000000"/>
                                </w:rPr>
                                <w:t>A</w:t>
                              </w:r>
                            </w:p>
                          </w:txbxContent>
                        </wps:txbx>
                        <wps:bodyPr rot="0" vert="horz" wrap="square" lIns="91440" tIns="45720" rIns="91440" bIns="45720" upright="1">
                          <a:noAutofit/>
                        </wps:bodyPr>
                      </wps:wsp>
                      <wps:wsp>
                        <wps:cNvPr id="16" name="Text Box 9"/>
                        <wps:cNvSpPr txBox="1">
                          <a:spLocks noChangeArrowheads="1"/>
                        </wps:cNvSpPr>
                        <wps:spPr bwMode="auto">
                          <a:xfrm>
                            <a:off x="3132138" y="1920596"/>
                            <a:ext cx="26193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F6622" w14:textId="77777777" w:rsidR="007339E1" w:rsidRDefault="007339E1">
                              <w:pPr>
                                <w:autoSpaceDE w:val="0"/>
                                <w:autoSpaceDN w:val="0"/>
                                <w:adjustRightInd w:val="0"/>
                                <w:rPr>
                                  <w:i/>
                                  <w:iCs/>
                                  <w:color w:val="000000"/>
                                </w:rPr>
                              </w:pPr>
                              <w:r>
                                <w:rPr>
                                  <w:i/>
                                  <w:iCs/>
                                  <w:color w:val="000000"/>
                                </w:rPr>
                                <w:t>B</w:t>
                              </w:r>
                            </w:p>
                          </w:txbxContent>
                        </wps:txbx>
                        <wps:bodyPr rot="0" vert="horz" wrap="square" lIns="91440" tIns="45720" rIns="91440" bIns="45720" upright="1">
                          <a:noAutofit/>
                        </wps:bodyPr>
                      </wps:wsp>
                      <wps:wsp>
                        <wps:cNvPr id="17" name="Text Box 10"/>
                        <wps:cNvSpPr txBox="1">
                          <a:spLocks noChangeArrowheads="1"/>
                        </wps:cNvSpPr>
                        <wps:spPr bwMode="auto">
                          <a:xfrm>
                            <a:off x="1122363" y="0"/>
                            <a:ext cx="26828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649E" w14:textId="77777777" w:rsidR="007339E1" w:rsidRDefault="007339E1">
                              <w:pPr>
                                <w:autoSpaceDE w:val="0"/>
                                <w:autoSpaceDN w:val="0"/>
                                <w:adjustRightInd w:val="0"/>
                                <w:rPr>
                                  <w:i/>
                                  <w:iCs/>
                                  <w:color w:val="000000"/>
                                </w:rPr>
                              </w:pPr>
                              <w:r>
                                <w:rPr>
                                  <w:i/>
                                  <w:iCs/>
                                  <w:color w:val="000000"/>
                                </w:rPr>
                                <w:t>C</w:t>
                              </w:r>
                            </w:p>
                          </w:txbxContent>
                        </wps:txbx>
                        <wps:bodyPr rot="0" vert="horz" wrap="square" lIns="91440" tIns="45720" rIns="91440" bIns="45720" upright="1">
                          <a:noAutofit/>
                        </wps:bodyPr>
                      </wps:wsp>
                      <wps:wsp>
                        <wps:cNvPr id="18" name="Text Box 11"/>
                        <wps:cNvSpPr txBox="1">
                          <a:spLocks noChangeArrowheads="1"/>
                        </wps:cNvSpPr>
                        <wps:spPr bwMode="auto">
                          <a:xfrm>
                            <a:off x="1408113" y="714271"/>
                            <a:ext cx="276225"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E59" w14:textId="77777777" w:rsidR="007339E1" w:rsidRDefault="007339E1">
                              <w:pPr>
                                <w:autoSpaceDE w:val="0"/>
                                <w:autoSpaceDN w:val="0"/>
                                <w:adjustRightInd w:val="0"/>
                                <w:rPr>
                                  <w:i/>
                                  <w:iCs/>
                                  <w:color w:val="000000"/>
                                </w:rPr>
                              </w:pPr>
                              <w:r>
                                <w:rPr>
                                  <w:i/>
                                  <w:iCs/>
                                  <w:color w:val="000000"/>
                                </w:rPr>
                                <w:t>D</w:t>
                              </w:r>
                            </w:p>
                          </w:txbxContent>
                        </wps:txbx>
                        <wps:bodyPr rot="0" vert="horz" wrap="square" lIns="91440" tIns="45720" rIns="91440" bIns="45720" upright="1">
                          <a:noAutofit/>
                        </wps:bodyPr>
                      </wps:wsp>
                    </wpc:wpc>
                  </a:graphicData>
                </a:graphic>
                <wp14:sizeRelH relativeFrom="page">
                  <wp14:pctWidth>0</wp14:pctWidth>
                </wp14:sizeRelH>
                <wp14:sizeRelV relativeFrom="page">
                  <wp14:pctHeight>0</wp14:pctHeight>
                </wp14:sizeRelV>
              </wp:anchor>
            </w:drawing>
          </mc:Choice>
          <mc:Fallback>
            <w:pict>
              <v:group w14:anchorId="6970ED9B" id="Zeichenbereich 13" o:spid="_x0000_s1026" editas="canvas" style="position:absolute;left:0;text-align:left;margin-left:93.35pt;margin-top:81.85pt;width:267.25pt;height:171.85pt;z-index:251657728" coordsize="33940,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" o:allowoverlap="f">
                <v:shape id="_x0000_s1027" type="#_x0000_t75" style="position:absolute;width:33940;height:21824;visibility:visible;mso-wrap-style:square">
                  <v:fill o:detectmouseclick="t"/>
                  <v:path o:connecttype="none"/>
                </v:shape>
                <v:line id="Line 3" o:spid="_x0000_s1028" style="position:absolute;visibility:visible;mso-wrap-style:square" from="2778,19285"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 o:spid="_x0000_s1029" style="position:absolute;flip:y;visibility:visible;mso-wrap-style:square" from="2778,2190" to="12668,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5" o:spid="_x0000_s1030" style="position:absolute;visibility:visible;mso-wrap-style:square" from="12668,2190"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 o:spid="_x0000_s1031" style="position:absolute;flip:y;visibility:visible;mso-wrap-style:square" from="2778,9396" to="15382,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7" o:spid="_x0000_s1032" style="position:absolute;visibility:visible;mso-wrap-style:square" from="15382,9396"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202" coordsize="21600,21600" o:spt="202" path="m,l,21600r21600,l21600,xe">
                  <v:stroke joinstyle="miter"/>
                  <v:path gradientshapeok="t" o:connecttype="rect"/>
                </v:shapetype>
                <v:shape id="Text Box 8" o:spid="_x0000_s1033" type="#_x0000_t202" style="position:absolute;top:19380;width:2619;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" filled="f" fillcolor="#bbe0e3" stroked="f">
                  <v:textbox>
                    <w:txbxContent>
                      <w:p w14:paraId="5EF8AB69" w14:textId="77777777" w:rsidR="007339E1" w:rsidRDefault="007339E1">
                        <w:pPr>
                          <w:autoSpaceDE w:val="0"/>
                          <w:autoSpaceDN w:val="0"/>
                          <w:adjustRightInd w:val="0"/>
                          <w:rPr>
                            <w:i/>
                            <w:iCs/>
                            <w:color w:val="000000"/>
                          </w:rPr>
                        </w:pPr>
                        <w:r>
                          <w:rPr>
                            <w:i/>
                            <w:iCs/>
                            <w:color w:val="000000"/>
                          </w:rPr>
                          <w:t>A</w:t>
                        </w:r>
                      </w:p>
                    </w:txbxContent>
                  </v:textbox>
                </v:shape>
                <v:shape id="Text Box 9" o:spid="_x0000_s1034" type="#_x0000_t202" style="position:absolute;left:31321;top:19205;width:2619;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" filled="f" fillcolor="#bbe0e3" stroked="f">
                  <v:textbox>
                    <w:txbxContent>
                      <w:p w14:paraId="739F6622" w14:textId="77777777" w:rsidR="007339E1" w:rsidRDefault="007339E1">
                        <w:pPr>
                          <w:autoSpaceDE w:val="0"/>
                          <w:autoSpaceDN w:val="0"/>
                          <w:adjustRightInd w:val="0"/>
                          <w:rPr>
                            <w:i/>
                            <w:iCs/>
                            <w:color w:val="000000"/>
                          </w:rPr>
                        </w:pPr>
                        <w:r>
                          <w:rPr>
                            <w:i/>
                            <w:iCs/>
                            <w:color w:val="000000"/>
                          </w:rPr>
                          <w:t>B</w:t>
                        </w:r>
                      </w:p>
                    </w:txbxContent>
                  </v:textbox>
                </v:shape>
                <v:shape id="Text Box 10" o:spid="_x0000_s1035" type="#_x0000_t202" style="position:absolute;left:11223;width:2683;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" filled="f" fillcolor="#bbe0e3" stroked="f">
                  <v:textbox>
                    <w:txbxContent>
                      <w:p w14:paraId="2E2D649E" w14:textId="77777777" w:rsidR="007339E1" w:rsidRDefault="007339E1">
                        <w:pPr>
                          <w:autoSpaceDE w:val="0"/>
                          <w:autoSpaceDN w:val="0"/>
                          <w:adjustRightInd w:val="0"/>
                          <w:rPr>
                            <w:i/>
                            <w:iCs/>
                            <w:color w:val="000000"/>
                          </w:rPr>
                        </w:pPr>
                        <w:r>
                          <w:rPr>
                            <w:i/>
                            <w:iCs/>
                            <w:color w:val="000000"/>
                          </w:rPr>
                          <w:t>C</w:t>
                        </w:r>
                      </w:p>
                    </w:txbxContent>
                  </v:textbox>
                </v:shape>
                <v:shape id="Text Box 11" o:spid="_x0000_s1036" type="#_x0000_t202" style="position:absolute;left:14081;top:7142;width:2762;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" filled="f" fillcolor="#bbe0e3" stroked="f">
                  <v:textbox>
                    <w:txbxContent>
                      <w:p w14:paraId="4041CE59" w14:textId="77777777" w:rsidR="007339E1" w:rsidRDefault="007339E1">
                        <w:pPr>
                          <w:autoSpaceDE w:val="0"/>
                          <w:autoSpaceDN w:val="0"/>
                          <w:adjustRightInd w:val="0"/>
                          <w:rPr>
                            <w:i/>
                            <w:iCs/>
                            <w:color w:val="000000"/>
                          </w:rPr>
                        </w:pPr>
                        <w:r>
                          <w:rPr>
                            <w:i/>
                            <w:iCs/>
                            <w:color w:val="000000"/>
                          </w:rPr>
                          <w:t>D</w:t>
                        </w:r>
                      </w:p>
                    </w:txbxContent>
                  </v:textbox>
                </v:shape>
                <w10:wrap type="topAndBottom"/>
              </v:group>
            </w:pict>
          </mc:Fallback>
        </mc:AlternateContent>
      </w:r>
      <w:r w:rsidR="00965109">
        <w:t>Versuchen Sie, Abbildungen</w:t>
      </w:r>
      <w:r w:rsidR="000A5C78">
        <w:t xml:space="preserve"> zu zentrieren. Die in der Abbildung verwendete Schriftgröße kann kleiner als die reguläre ausfallen (z.</w:t>
      </w:r>
      <w:r w:rsidR="001B0409">
        <w:t xml:space="preserve"> </w:t>
      </w:r>
      <w:r w:rsidR="000A5C78">
        <w:t>B. 10pt), achten Sie jedoch auf die Lesbarkeit der Abbildung.</w:t>
      </w:r>
      <w:r w:rsidR="003D3A79">
        <w:t xml:space="preserve"> </w:t>
      </w:r>
      <w:r w:rsidR="000A5C78">
        <w:t>Unumgänglich sind eine Abbildungsbezeichnung sowie eine Quellenangabe. Bei einer originär eigenen Abbildung verwenden Sie die Quellenangabe „Eigene Darstellung“.</w:t>
      </w:r>
    </w:p>
    <w:p w14:paraId="12632CF0" w14:textId="7B263271" w:rsidR="00A05CC1" w:rsidRDefault="000A5C78" w:rsidP="00B32DA0">
      <w:pPr>
        <w:pStyle w:val="Abbildungsbezeichnung"/>
      </w:pPr>
      <w:bookmarkStart w:id="38" w:name="_Toc12422025"/>
      <w:r>
        <w:t>Abb. 1: Beispiel einer Abbildung</w:t>
      </w:r>
      <w:bookmarkStart w:id="39" w:name="_Toc156820744"/>
      <w:bookmarkEnd w:id="38"/>
      <w:bookmarkEnd w:id="39"/>
      <w:r w:rsidR="0089786B">
        <w:rPr>
          <w:rStyle w:val="Funotenzeichen"/>
        </w:rPr>
        <w:footnoteReference w:id="7"/>
      </w:r>
    </w:p>
    <w:p w14:paraId="7CC3FDD1" w14:textId="135D8445" w:rsidR="000A5C78" w:rsidRDefault="000A5C78">
      <w:pPr>
        <w:pStyle w:val="berschrift2"/>
      </w:pPr>
      <w:bookmarkStart w:id="40" w:name="_Toc156826640"/>
      <w:bookmarkStart w:id="41" w:name="_Toc192665139"/>
      <w:bookmarkEnd w:id="40"/>
      <w:r>
        <w:t>Tabellen</w:t>
      </w:r>
      <w:bookmarkEnd w:id="41"/>
    </w:p>
    <w:p w14:paraId="05ED45C6" w14:textId="7F656569" w:rsidR="000A5C78" w:rsidRDefault="000A5C78">
      <w:r>
        <w:t>Ähnlich den Abbildungen sind auch Tabellen zu erfassen.</w:t>
      </w:r>
    </w:p>
    <w:tbl>
      <w:tblPr>
        <w:tblW w:w="0" w:type="auto"/>
        <w:jc w:val="center"/>
        <w:tblLook w:val="01E0" w:firstRow="1" w:lastRow="1" w:firstColumn="1" w:lastColumn="1" w:noHBand="0" w:noVBand="0"/>
      </w:tblPr>
      <w:tblGrid>
        <w:gridCol w:w="2216"/>
        <w:gridCol w:w="2696"/>
        <w:gridCol w:w="2896"/>
      </w:tblGrid>
      <w:tr w:rsidR="000A5C78" w14:paraId="26EFA23E" w14:textId="77777777">
        <w:trPr>
          <w:jc w:val="center"/>
        </w:trPr>
        <w:tc>
          <w:tcPr>
            <w:tcW w:w="2216" w:type="dxa"/>
            <w:tcBorders>
              <w:top w:val="single" w:sz="4" w:space="0" w:color="auto"/>
              <w:bottom w:val="single" w:sz="4" w:space="0" w:color="auto"/>
            </w:tcBorders>
          </w:tcPr>
          <w:p w14:paraId="7A9A605E" w14:textId="77777777" w:rsidR="000A5C78" w:rsidRDefault="000A5C78"/>
        </w:tc>
        <w:tc>
          <w:tcPr>
            <w:tcW w:w="2696" w:type="dxa"/>
            <w:tcBorders>
              <w:top w:val="single" w:sz="4" w:space="0" w:color="auto"/>
              <w:bottom w:val="single" w:sz="4" w:space="0" w:color="auto"/>
            </w:tcBorders>
          </w:tcPr>
          <w:p w14:paraId="0F6FF322" w14:textId="77777777" w:rsidR="000A5C78" w:rsidRDefault="000A5C78">
            <w:pPr>
              <w:jc w:val="center"/>
              <w:rPr>
                <w:sz w:val="20"/>
                <w:szCs w:val="20"/>
              </w:rPr>
            </w:pPr>
            <w:r>
              <w:rPr>
                <w:sz w:val="20"/>
                <w:szCs w:val="20"/>
              </w:rPr>
              <w:t>Abnehmer (A)</w:t>
            </w:r>
          </w:p>
        </w:tc>
        <w:tc>
          <w:tcPr>
            <w:tcW w:w="2896" w:type="dxa"/>
            <w:tcBorders>
              <w:top w:val="single" w:sz="4" w:space="0" w:color="auto"/>
              <w:bottom w:val="single" w:sz="4" w:space="0" w:color="auto"/>
            </w:tcBorders>
          </w:tcPr>
          <w:p w14:paraId="54CF11ED" w14:textId="77777777" w:rsidR="000A5C78" w:rsidRDefault="000A5C78">
            <w:pPr>
              <w:jc w:val="center"/>
              <w:rPr>
                <w:sz w:val="20"/>
                <w:szCs w:val="20"/>
              </w:rPr>
            </w:pPr>
            <w:r>
              <w:rPr>
                <w:sz w:val="20"/>
                <w:szCs w:val="20"/>
              </w:rPr>
              <w:t>Zulieferer (P)</w:t>
            </w:r>
          </w:p>
        </w:tc>
      </w:tr>
      <w:tr w:rsidR="000A5C78" w14:paraId="2E30F065" w14:textId="77777777">
        <w:trPr>
          <w:jc w:val="center"/>
        </w:trPr>
        <w:tc>
          <w:tcPr>
            <w:tcW w:w="2216" w:type="dxa"/>
            <w:tcBorders>
              <w:top w:val="single" w:sz="4" w:space="0" w:color="auto"/>
            </w:tcBorders>
          </w:tcPr>
          <w:p w14:paraId="522FE2A3" w14:textId="77777777" w:rsidR="000A5C78" w:rsidRDefault="000A5C78">
            <w:pPr>
              <w:rPr>
                <w:sz w:val="20"/>
                <w:szCs w:val="20"/>
              </w:rPr>
            </w:pPr>
            <w:r>
              <w:rPr>
                <w:sz w:val="20"/>
                <w:szCs w:val="20"/>
              </w:rPr>
              <w:t>Kostenfunktion</w:t>
            </w:r>
          </w:p>
        </w:tc>
        <w:tc>
          <w:tcPr>
            <w:tcW w:w="2696" w:type="dxa"/>
            <w:tcBorders>
              <w:top w:val="single" w:sz="4" w:space="0" w:color="auto"/>
            </w:tcBorders>
          </w:tcPr>
          <w:p w14:paraId="12167750" w14:textId="77777777" w:rsidR="000A5C78" w:rsidRDefault="000A5C78">
            <w:r w:rsidRPr="00B723BE">
              <w:rPr>
                <w:position w:val="-30"/>
              </w:rPr>
              <w:object w:dxaOrig="2360" w:dyaOrig="700" w14:anchorId="52CDC2AB">
                <v:shape id="_x0000_i1032" type="#_x0000_t75" style="width:119.25pt;height:35.25pt" o:ole="">
                  <v:imagedata r:id="rId27" o:title=""/>
                </v:shape>
                <o:OLEObject Type="Embed" ProgID="Equation.3" ShapeID="_x0000_i1032" DrawAspect="Content" ObjectID="_1809844734" r:id="rId28"/>
              </w:object>
            </w:r>
          </w:p>
        </w:tc>
        <w:tc>
          <w:tcPr>
            <w:tcW w:w="2896" w:type="dxa"/>
            <w:tcBorders>
              <w:top w:val="single" w:sz="4" w:space="0" w:color="auto"/>
            </w:tcBorders>
          </w:tcPr>
          <w:p w14:paraId="02EBE15A" w14:textId="77777777" w:rsidR="000A5C78" w:rsidRDefault="000A5C78">
            <w:r w:rsidRPr="00B723BE">
              <w:rPr>
                <w:position w:val="-30"/>
              </w:rPr>
              <w:object w:dxaOrig="2560" w:dyaOrig="700" w14:anchorId="3AB1F2D6">
                <v:shape id="_x0000_i1033" type="#_x0000_t75" style="width:127.5pt;height:35.25pt" o:ole="">
                  <v:imagedata r:id="rId29" o:title=""/>
                </v:shape>
                <o:OLEObject Type="Embed" ProgID="Equation.3" ShapeID="_x0000_i1033" DrawAspect="Content" ObjectID="_1809844735" r:id="rId30"/>
              </w:object>
            </w:r>
          </w:p>
        </w:tc>
      </w:tr>
      <w:tr w:rsidR="000A5C78" w14:paraId="3CA7CCEC" w14:textId="77777777">
        <w:trPr>
          <w:jc w:val="center"/>
        </w:trPr>
        <w:tc>
          <w:tcPr>
            <w:tcW w:w="2216" w:type="dxa"/>
          </w:tcPr>
          <w:p w14:paraId="26831D19" w14:textId="77777777" w:rsidR="000A5C78" w:rsidRDefault="000A5C78">
            <w:pPr>
              <w:rPr>
                <w:sz w:val="20"/>
                <w:szCs w:val="20"/>
              </w:rPr>
            </w:pPr>
            <w:r>
              <w:rPr>
                <w:sz w:val="20"/>
                <w:szCs w:val="20"/>
              </w:rPr>
              <w:t>Bestellmenge/Losgröße</w:t>
            </w:r>
          </w:p>
        </w:tc>
        <w:tc>
          <w:tcPr>
            <w:tcW w:w="2696" w:type="dxa"/>
          </w:tcPr>
          <w:p w14:paraId="0F0020BA" w14:textId="77777777" w:rsidR="000A5C78" w:rsidRDefault="000A5C78">
            <w:r w:rsidRPr="00B723BE">
              <w:rPr>
                <w:position w:val="-32"/>
              </w:rPr>
              <w:object w:dxaOrig="1260" w:dyaOrig="760" w14:anchorId="57BDD7FA">
                <v:shape id="_x0000_i1034" type="#_x0000_t75" style="width:63.75pt;height:39pt" o:ole="">
                  <v:imagedata r:id="rId31" o:title=""/>
                </v:shape>
                <o:OLEObject Type="Embed" ProgID="Equation.3" ShapeID="_x0000_i1034" DrawAspect="Content" ObjectID="_1809844736" r:id="rId32"/>
              </w:object>
            </w:r>
          </w:p>
        </w:tc>
        <w:tc>
          <w:tcPr>
            <w:tcW w:w="2896" w:type="dxa"/>
          </w:tcPr>
          <w:p w14:paraId="12F42E7A" w14:textId="77777777" w:rsidR="000A5C78" w:rsidRDefault="000A5C78">
            <w:r w:rsidRPr="00B723BE">
              <w:rPr>
                <w:position w:val="-32"/>
              </w:rPr>
              <w:object w:dxaOrig="1300" w:dyaOrig="760" w14:anchorId="291382AA">
                <v:shape id="_x0000_i1035" type="#_x0000_t75" style="width:65.25pt;height:39pt" o:ole="">
                  <v:imagedata r:id="rId33" o:title=""/>
                </v:shape>
                <o:OLEObject Type="Embed" ProgID="Equation.3" ShapeID="_x0000_i1035" DrawAspect="Content" ObjectID="_1809844737" r:id="rId34"/>
              </w:object>
            </w:r>
          </w:p>
        </w:tc>
      </w:tr>
      <w:tr w:rsidR="000A5C78" w14:paraId="3CB615D2" w14:textId="77777777">
        <w:trPr>
          <w:jc w:val="center"/>
        </w:trPr>
        <w:tc>
          <w:tcPr>
            <w:tcW w:w="2216" w:type="dxa"/>
            <w:tcBorders>
              <w:bottom w:val="single" w:sz="4" w:space="0" w:color="auto"/>
            </w:tcBorders>
          </w:tcPr>
          <w:p w14:paraId="0C6D41F8" w14:textId="77777777" w:rsidR="000A5C78" w:rsidRDefault="000A5C78">
            <w:pPr>
              <w:rPr>
                <w:sz w:val="20"/>
                <w:szCs w:val="20"/>
              </w:rPr>
            </w:pPr>
            <w:r>
              <w:rPr>
                <w:sz w:val="20"/>
                <w:szCs w:val="20"/>
              </w:rPr>
              <w:t>Minimale Kosten</w:t>
            </w:r>
          </w:p>
        </w:tc>
        <w:tc>
          <w:tcPr>
            <w:tcW w:w="2696" w:type="dxa"/>
            <w:tcBorders>
              <w:bottom w:val="single" w:sz="4" w:space="0" w:color="auto"/>
            </w:tcBorders>
          </w:tcPr>
          <w:p w14:paraId="56887E77" w14:textId="77777777" w:rsidR="000A5C78" w:rsidRDefault="000A5C78">
            <w:r w:rsidRPr="00B723BE">
              <w:rPr>
                <w:position w:val="-12"/>
              </w:rPr>
              <w:object w:dxaOrig="2020" w:dyaOrig="400" w14:anchorId="6C887C5C">
                <v:shape id="_x0000_i1036" type="#_x0000_t75" style="width:101.25pt;height:20.25pt" o:ole="">
                  <v:imagedata r:id="rId35" o:title=""/>
                </v:shape>
                <o:OLEObject Type="Embed" ProgID="Equation.3" ShapeID="_x0000_i1036" DrawAspect="Content" ObjectID="_1809844738" r:id="rId36"/>
              </w:object>
            </w:r>
          </w:p>
        </w:tc>
        <w:tc>
          <w:tcPr>
            <w:tcW w:w="2896" w:type="dxa"/>
            <w:tcBorders>
              <w:bottom w:val="single" w:sz="4" w:space="0" w:color="auto"/>
            </w:tcBorders>
          </w:tcPr>
          <w:p w14:paraId="4D687DFC" w14:textId="77777777" w:rsidR="000A5C78" w:rsidRDefault="000A5C78">
            <w:r w:rsidRPr="00B723BE">
              <w:rPr>
                <w:position w:val="-26"/>
              </w:rPr>
              <w:object w:dxaOrig="2020" w:dyaOrig="700" w14:anchorId="4B17D600">
                <v:shape id="_x0000_i1037" type="#_x0000_t75" style="width:101.25pt;height:35.25pt" o:ole="">
                  <v:imagedata r:id="rId37" o:title=""/>
                </v:shape>
                <o:OLEObject Type="Embed" ProgID="Equation.3" ShapeID="_x0000_i1037" DrawAspect="Content" ObjectID="_1809844739" r:id="rId38"/>
              </w:object>
            </w:r>
          </w:p>
        </w:tc>
      </w:tr>
    </w:tbl>
    <w:p w14:paraId="306FFAFF" w14:textId="42818DD2" w:rsidR="000A5C78" w:rsidRDefault="000A5C78">
      <w:pPr>
        <w:pStyle w:val="Tabellenbezeichnung"/>
      </w:pPr>
      <w:bookmarkStart w:id="42" w:name="_Toc12423567"/>
      <w:r>
        <w:t>Tab. 1: Individuelle Bestell- und Produktionspolitiken</w:t>
      </w:r>
      <w:bookmarkEnd w:id="42"/>
      <w:r w:rsidR="0089786B">
        <w:rPr>
          <w:rStyle w:val="Funotenzeichen"/>
        </w:rPr>
        <w:footnoteReference w:id="8"/>
      </w:r>
    </w:p>
    <w:p w14:paraId="52FCDD14" w14:textId="77777777" w:rsidR="000A5C78" w:rsidRDefault="000A5C78"/>
    <w:p w14:paraId="08CEA88A" w14:textId="1EA72C5F" w:rsidR="000A5C78" w:rsidRDefault="000A5C78">
      <w:r>
        <w:t xml:space="preserve">Auch hier kann die gewählte Schriftgröße 10pt betragen. Die Tabelle ist zu zentrieren und mit einer Tabellenbezeichnung sowie </w:t>
      </w:r>
      <w:r w:rsidR="00A01FE2">
        <w:t xml:space="preserve">– soweit vorhanden - </w:t>
      </w:r>
      <w:r>
        <w:t>einer Quellenangabe zu versehen.</w:t>
      </w:r>
    </w:p>
    <w:p w14:paraId="7B246961" w14:textId="77777777" w:rsidR="000A5C78" w:rsidRDefault="000A5C78">
      <w:pPr>
        <w:pStyle w:val="berschrift2"/>
      </w:pPr>
      <w:bookmarkStart w:id="43" w:name="_Toc192665140"/>
      <w:r>
        <w:t>Abkürzungen</w:t>
      </w:r>
      <w:bookmarkEnd w:id="43"/>
    </w:p>
    <w:p w14:paraId="3EEBB7BB" w14:textId="77777777" w:rsidR="000A5C78" w:rsidRPr="00965109" w:rsidRDefault="000A5C78">
      <w:r>
        <w:t xml:space="preserve">Das Verwenden von Abkürzungen ist zulässig. Hierzu müssen die abzukürzenden Begrifflichkeiten jedoch zunächst in ausgeschriebener Form im Text angeführt werden. Ein Beispiel </w:t>
      </w:r>
      <w:r w:rsidR="00A01FE2">
        <w:t>ist</w:t>
      </w:r>
      <w:r>
        <w:t xml:space="preserve"> </w:t>
      </w:r>
      <w:r>
        <w:lastRenderedPageBreak/>
        <w:t>der Begriff der Produktionsplanung und -steuerung (PPS). Ein Anführen der Begriffe im Abkürzungsverzeichn</w:t>
      </w:r>
      <w:r w:rsidR="00965109">
        <w:t xml:space="preserve">is allein ist nicht ausreichend, sondern vielmehr </w:t>
      </w:r>
      <w:r w:rsidR="00965109">
        <w:rPr>
          <w:i/>
        </w:rPr>
        <w:t>zusätzlich</w:t>
      </w:r>
      <w:r w:rsidR="00965109">
        <w:t xml:space="preserve"> erforderlich.</w:t>
      </w:r>
    </w:p>
    <w:p w14:paraId="02171AEA" w14:textId="6B1374A9" w:rsidR="000A5C78" w:rsidRDefault="000A5C78">
      <w:r>
        <w:t>Ausgenommen von dieser Vorgehensweise sind im Duden angeführte, allgemein gültige Abkürzungen wie z. B. „usw.“.</w:t>
      </w:r>
      <w:r w:rsidR="00A01FE2">
        <w:t xml:space="preserve"> Abkürzungen aus Bequemlichkeit sind zu vermeiden.</w:t>
      </w:r>
    </w:p>
    <w:p w14:paraId="4B702EFE" w14:textId="77777777" w:rsidR="00E57B19" w:rsidRDefault="00E57B19" w:rsidP="00E57B19">
      <w:pPr>
        <w:pStyle w:val="berschrift2"/>
      </w:pPr>
      <w:bookmarkStart w:id="44" w:name="_Toc192665141"/>
      <w:r>
        <w:t>Beschreibung von Optimierungsmodellen</w:t>
      </w:r>
      <w:bookmarkEnd w:id="44"/>
    </w:p>
    <w:p w14:paraId="29C791A8" w14:textId="42D2DF6B" w:rsidR="00E57B19" w:rsidRDefault="00E57B19" w:rsidP="00E57B19">
      <w:r>
        <w:t xml:space="preserve">Unter Umständen werden Sie in Ihrer Seminar- oder Abschlussarbeit Optimierungsmodelle aus dem Bereich des </w:t>
      </w:r>
      <w:proofErr w:type="spellStart"/>
      <w:proofErr w:type="gramStart"/>
      <w:r>
        <w:t>Operations</w:t>
      </w:r>
      <w:proofErr w:type="spellEnd"/>
      <w:r>
        <w:t xml:space="preserve"> Research</w:t>
      </w:r>
      <w:proofErr w:type="gramEnd"/>
      <w:r>
        <w:t xml:space="preserve"> behandeln. In diesem Fall </w:t>
      </w:r>
      <w:r w:rsidR="00942AD2">
        <w:t xml:space="preserve">sind </w:t>
      </w:r>
      <w:r>
        <w:t xml:space="preserve">in der Regel eine formale </w:t>
      </w:r>
      <w:r w:rsidR="00942AD2">
        <w:t xml:space="preserve">und eine </w:t>
      </w:r>
      <w:r>
        <w:t xml:space="preserve">verbale Beschreibung der Modelle notwendig. Am Beispiel des </w:t>
      </w:r>
      <w:proofErr w:type="spellStart"/>
      <w:r w:rsidR="00B33125">
        <w:t>Capacitated</w:t>
      </w:r>
      <w:proofErr w:type="spellEnd"/>
      <w:r w:rsidR="00B33125">
        <w:t xml:space="preserve"> Lot </w:t>
      </w:r>
      <w:proofErr w:type="spellStart"/>
      <w:r w:rsidR="00B33125">
        <w:t>Sizing</w:t>
      </w:r>
      <w:proofErr w:type="spellEnd"/>
      <w:r w:rsidR="00B33125">
        <w:t xml:space="preserve"> Problem (</w:t>
      </w:r>
      <w:r>
        <w:t>CLSP</w:t>
      </w:r>
      <w:r w:rsidR="00FA173F">
        <w:t>)</w:t>
      </w:r>
      <w:r w:rsidR="00FA173F">
        <w:rPr>
          <w:rStyle w:val="Funotenzeichen"/>
        </w:rPr>
        <w:footnoteReference w:id="9"/>
      </w:r>
      <w:r>
        <w:t xml:space="preserve"> soll zunächst erläutert werden, wie Modelle formal richtig darzustellen sind. Anschließend wird eine ausführliche Erläuterung des CLSP vorgenommen.</w:t>
      </w:r>
    </w:p>
    <w:p w14:paraId="6BC6500A" w14:textId="4CF7F158" w:rsidR="00E57B19" w:rsidRDefault="00E57B19" w:rsidP="00E57B19">
      <w:r>
        <w:t xml:space="preserve">Die formale Beschreibung </w:t>
      </w:r>
      <w:r w:rsidR="00942AD2">
        <w:t xml:space="preserve">umfasst </w:t>
      </w:r>
      <w:r>
        <w:t>die Definition der verwendeten Indizes, Parameter und Entscheidungsvariablen sowie das eigentliche Optimierungsmodell, bestehend aus</w:t>
      </w:r>
      <w:r w:rsidR="00776987">
        <w:t xml:space="preserve"> Zielfunktion und Restriktionen</w:t>
      </w:r>
      <w:r>
        <w:t>.</w:t>
      </w:r>
    </w:p>
    <w:p w14:paraId="31F98978" w14:textId="77777777" w:rsidR="00E57B19" w:rsidRDefault="00E57B19" w:rsidP="00E57B19">
      <w:pPr>
        <w:rPr>
          <w:i/>
        </w:rPr>
      </w:pPr>
      <w:r w:rsidRPr="00BA1F4D">
        <w:rPr>
          <w:i/>
        </w:rPr>
        <w:t>Indizes</w:t>
      </w:r>
      <w:r w:rsidR="00B33125">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328"/>
      </w:tblGrid>
      <w:tr w:rsidR="00B33125" w14:paraId="22046D54" w14:textId="77777777" w:rsidTr="00397386">
        <w:tc>
          <w:tcPr>
            <w:tcW w:w="3794" w:type="dxa"/>
          </w:tcPr>
          <w:p w14:paraId="4D1B818E" w14:textId="77777777" w:rsidR="00B33125" w:rsidRPr="00B33125" w:rsidRDefault="00B33125" w:rsidP="00B33125">
            <m:oMathPara>
              <m:oMathParaPr>
                <m:jc m:val="left"/>
              </m:oMathParaPr>
              <m:oMath>
                <m:r>
                  <w:rPr>
                    <w:rFonts w:ascii="Cambria Math" w:hAnsi="Cambria Math"/>
                  </w:rPr>
                  <m:t>k=1,…,K</m:t>
                </m:r>
              </m:oMath>
            </m:oMathPara>
          </w:p>
        </w:tc>
        <w:tc>
          <w:tcPr>
            <w:tcW w:w="5417" w:type="dxa"/>
          </w:tcPr>
          <w:p w14:paraId="334610EF" w14:textId="77777777" w:rsidR="00B33125" w:rsidRDefault="00B33125" w:rsidP="00B33125">
            <w:pPr>
              <w:jc w:val="left"/>
            </w:pPr>
            <w:r>
              <w:t>Produkte</w:t>
            </w:r>
          </w:p>
        </w:tc>
      </w:tr>
      <w:tr w:rsidR="00B33125" w14:paraId="4726ACD4" w14:textId="77777777" w:rsidTr="00397386">
        <w:tc>
          <w:tcPr>
            <w:tcW w:w="3794" w:type="dxa"/>
          </w:tcPr>
          <w:p w14:paraId="1EE2F474" w14:textId="77777777" w:rsidR="00B33125" w:rsidRPr="00B33125" w:rsidRDefault="00B33125" w:rsidP="00B33125">
            <m:oMathPara>
              <m:oMathParaPr>
                <m:jc m:val="left"/>
              </m:oMathParaPr>
              <m:oMath>
                <m:r>
                  <w:rPr>
                    <w:rFonts w:ascii="Cambria Math" w:hAnsi="Cambria Math"/>
                  </w:rPr>
                  <m:t>t=1,…,T</m:t>
                </m:r>
              </m:oMath>
            </m:oMathPara>
          </w:p>
        </w:tc>
        <w:tc>
          <w:tcPr>
            <w:tcW w:w="5417" w:type="dxa"/>
          </w:tcPr>
          <w:p w14:paraId="03C8BDD1" w14:textId="77777777" w:rsidR="00B33125" w:rsidRDefault="00B33125" w:rsidP="00E57B19">
            <w:r>
              <w:t>Planungsperiode</w:t>
            </w:r>
          </w:p>
        </w:tc>
      </w:tr>
      <w:tr w:rsidR="00A84836" w14:paraId="3FD1875B" w14:textId="77777777" w:rsidTr="00397386">
        <w:tc>
          <w:tcPr>
            <w:tcW w:w="3794" w:type="dxa"/>
          </w:tcPr>
          <w:p w14:paraId="31C119CF" w14:textId="77777777" w:rsidR="00A84836" w:rsidRPr="004B37B8" w:rsidRDefault="00A84836" w:rsidP="004B37B8">
            <w:pPr>
              <w:jc w:val="left"/>
            </w:pPr>
            <m:oMathPara>
              <m:oMathParaPr>
                <m:jc m:val="left"/>
              </m:oMathParaPr>
              <m:oMath>
                <m:r>
                  <w:rPr>
                    <w:rFonts w:ascii="Cambria Math" w:hAnsi="Cambria Math"/>
                  </w:rPr>
                  <m:t>j=1,…,J</m:t>
                </m:r>
              </m:oMath>
            </m:oMathPara>
          </w:p>
        </w:tc>
        <w:tc>
          <w:tcPr>
            <w:tcW w:w="5417" w:type="dxa"/>
          </w:tcPr>
          <w:p w14:paraId="5807D70A" w14:textId="77777777" w:rsidR="00A84836" w:rsidRDefault="004B37B8" w:rsidP="004B37B8">
            <w:pPr>
              <w:jc w:val="left"/>
            </w:pPr>
            <w:r>
              <w:t>Ressourcen</w:t>
            </w:r>
          </w:p>
        </w:tc>
      </w:tr>
    </w:tbl>
    <w:p w14:paraId="44704415" w14:textId="77777777" w:rsidR="00B32DA0" w:rsidRDefault="00B32DA0" w:rsidP="00E57B19">
      <w:pPr>
        <w:rPr>
          <w:i/>
        </w:rPr>
      </w:pPr>
    </w:p>
    <w:p w14:paraId="64DD9153" w14:textId="621E6E09" w:rsidR="00E57B19" w:rsidRDefault="00E57B19" w:rsidP="00E57B19">
      <w:pPr>
        <w:rPr>
          <w:i/>
        </w:rPr>
      </w:pPr>
      <w:r>
        <w:rPr>
          <w:i/>
        </w:rPr>
        <w:t>Parameter</w:t>
      </w:r>
      <w:r w:rsidR="00DA085A">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5335"/>
      </w:tblGrid>
      <w:tr w:rsidR="00DA085A" w14:paraId="6BB58172" w14:textId="77777777" w:rsidTr="00397386">
        <w:tc>
          <w:tcPr>
            <w:tcW w:w="3794" w:type="dxa"/>
          </w:tcPr>
          <w:p w14:paraId="231CFD10" w14:textId="77777777" w:rsidR="00DA085A" w:rsidRPr="00C45564" w:rsidRDefault="000B7629" w:rsidP="00E12E4C">
            <w:pPr>
              <w:rPr>
                <w:i/>
              </w:rPr>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k</m:t>
                    </m:r>
                  </m:sub>
                </m:sSub>
              </m:oMath>
            </m:oMathPara>
          </w:p>
        </w:tc>
        <w:tc>
          <w:tcPr>
            <w:tcW w:w="5417" w:type="dxa"/>
          </w:tcPr>
          <w:p w14:paraId="2A251579" w14:textId="77777777" w:rsidR="00DA085A" w:rsidRPr="00A84836" w:rsidRDefault="00A84836" w:rsidP="00A84836">
            <w:r w:rsidRPr="00A84836">
              <w:t xml:space="preserve">Rüstkostensatz für Produkt </w:t>
            </w:r>
            <w:r w:rsidRPr="00A84836">
              <w:rPr>
                <w:i/>
              </w:rPr>
              <w:t>k</w:t>
            </w:r>
          </w:p>
        </w:tc>
      </w:tr>
      <w:tr w:rsidR="00DA085A" w14:paraId="6B913171" w14:textId="77777777" w:rsidTr="00397386">
        <w:tc>
          <w:tcPr>
            <w:tcW w:w="3794" w:type="dxa"/>
          </w:tcPr>
          <w:p w14:paraId="2D33DEFD" w14:textId="77777777" w:rsidR="00DA085A" w:rsidRPr="00C45564" w:rsidRDefault="000B7629" w:rsidP="00E12E4C">
            <w:pPr>
              <w:rPr>
                <w:i/>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k</m:t>
                    </m:r>
                  </m:sub>
                </m:sSub>
              </m:oMath>
            </m:oMathPara>
          </w:p>
        </w:tc>
        <w:tc>
          <w:tcPr>
            <w:tcW w:w="5417" w:type="dxa"/>
          </w:tcPr>
          <w:p w14:paraId="39FE4B07" w14:textId="77777777" w:rsidR="00DA085A" w:rsidRPr="00A84836" w:rsidRDefault="00A84836" w:rsidP="00A84836">
            <w:r>
              <w:t xml:space="preserve">Lagerkostensatz für Produkt </w:t>
            </w:r>
            <w:r w:rsidRPr="00A84836">
              <w:rPr>
                <w:i/>
              </w:rPr>
              <w:t>k</w:t>
            </w:r>
          </w:p>
        </w:tc>
      </w:tr>
      <w:tr w:rsidR="00DA085A" w14:paraId="4FFED708" w14:textId="77777777" w:rsidTr="00397386">
        <w:tc>
          <w:tcPr>
            <w:tcW w:w="3794" w:type="dxa"/>
          </w:tcPr>
          <w:p w14:paraId="3C22BD74" w14:textId="77777777" w:rsidR="00DA085A" w:rsidRPr="00397386" w:rsidRDefault="000B7629" w:rsidP="00E12E4C">
            <w:pPr>
              <w:rPr>
                <w: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kt</m:t>
                    </m:r>
                  </m:sub>
                </m:sSub>
              </m:oMath>
            </m:oMathPara>
          </w:p>
        </w:tc>
        <w:tc>
          <w:tcPr>
            <w:tcW w:w="5417" w:type="dxa"/>
          </w:tcPr>
          <w:p w14:paraId="1BCAD94B" w14:textId="77777777" w:rsidR="00DA085A" w:rsidRPr="00A84836" w:rsidRDefault="00A84836" w:rsidP="00E57B19">
            <w:r>
              <w:t xml:space="preserve">Produktionskostensatz für Produkt </w:t>
            </w:r>
            <w:r w:rsidRPr="00A84836">
              <w:rPr>
                <w:i/>
              </w:rPr>
              <w:t>k</w:t>
            </w:r>
            <w:r>
              <w:t xml:space="preserve"> in Planungsperiode </w:t>
            </w:r>
            <w:r w:rsidRPr="00A84836">
              <w:rPr>
                <w:i/>
              </w:rPr>
              <w:t>t</w:t>
            </w:r>
          </w:p>
        </w:tc>
      </w:tr>
      <w:tr w:rsidR="00DA085A" w14:paraId="0DF6FF0E" w14:textId="77777777" w:rsidTr="00397386">
        <w:tc>
          <w:tcPr>
            <w:tcW w:w="3794" w:type="dxa"/>
          </w:tcPr>
          <w:p w14:paraId="7E8C1E00" w14:textId="77777777" w:rsidR="00DA085A" w:rsidRPr="00397386" w:rsidRDefault="000B7629" w:rsidP="00E12E4C">
            <w:pPr>
              <w:rPr>
                <w:i/>
              </w:rPr>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kt</m:t>
                    </m:r>
                  </m:sub>
                </m:sSub>
              </m:oMath>
            </m:oMathPara>
          </w:p>
        </w:tc>
        <w:tc>
          <w:tcPr>
            <w:tcW w:w="5417" w:type="dxa"/>
          </w:tcPr>
          <w:p w14:paraId="6067ECDF" w14:textId="77777777" w:rsidR="00DA085A" w:rsidRPr="00A84836" w:rsidRDefault="00A84836" w:rsidP="00E57B19">
            <w:r>
              <w:t xml:space="preserve">Bedarfsmenge des Produktes </w:t>
            </w:r>
            <w:r w:rsidRPr="00A84836">
              <w:rPr>
                <w:i/>
              </w:rPr>
              <w:t>k</w:t>
            </w:r>
            <w:r>
              <w:t xml:space="preserve"> in Planungsperiode </w:t>
            </w:r>
            <w:r w:rsidRPr="00A84836">
              <w:rPr>
                <w:i/>
              </w:rPr>
              <w:t>t</w:t>
            </w:r>
          </w:p>
        </w:tc>
      </w:tr>
      <w:tr w:rsidR="00DA085A" w14:paraId="31310AFE" w14:textId="77777777" w:rsidTr="00397386">
        <w:tc>
          <w:tcPr>
            <w:tcW w:w="3794" w:type="dxa"/>
          </w:tcPr>
          <w:p w14:paraId="57A37FF8" w14:textId="77777777" w:rsidR="00DA085A" w:rsidRPr="00397386" w:rsidRDefault="00A84836" w:rsidP="00E12E4C">
            <w:pPr>
              <w:rPr>
                <w:i/>
              </w:rPr>
            </w:pPr>
            <m:oMathPara>
              <m:oMathParaPr>
                <m:jc m:val="left"/>
              </m:oMathParaPr>
              <m:oMath>
                <m:r>
                  <w:rPr>
                    <w:rFonts w:ascii="Cambria Math" w:hAnsi="Cambria Math"/>
                  </w:rPr>
                  <m:t>M</m:t>
                </m:r>
              </m:oMath>
            </m:oMathPara>
          </w:p>
        </w:tc>
        <w:tc>
          <w:tcPr>
            <w:tcW w:w="5417" w:type="dxa"/>
          </w:tcPr>
          <w:p w14:paraId="36713CAA" w14:textId="77777777" w:rsidR="00DA085A" w:rsidRPr="00A84836" w:rsidRDefault="00A84836" w:rsidP="00E57B19">
            <w:r>
              <w:t>Hinreichend große Zahl</w:t>
            </w:r>
          </w:p>
        </w:tc>
      </w:tr>
      <w:tr w:rsidR="00DA085A" w14:paraId="58F339D4" w14:textId="77777777" w:rsidTr="00397386">
        <w:tc>
          <w:tcPr>
            <w:tcW w:w="3794" w:type="dxa"/>
          </w:tcPr>
          <w:p w14:paraId="417F85D2" w14:textId="77777777" w:rsidR="00DA085A" w:rsidRPr="00397386" w:rsidRDefault="000B7629" w:rsidP="00E12E4C">
            <w:pPr>
              <w:rPr>
                <w:i/>
              </w:rPr>
            </w:pPr>
            <m:oMathPara>
              <m:oMathParaPr>
                <m:jc m:val="left"/>
              </m:oMathParaPr>
              <m:oMath>
                <m:sSub>
                  <m:sSubPr>
                    <m:ctrlPr>
                      <w:rPr>
                        <w:rFonts w:ascii="Cambria Math" w:hAnsi="Cambria Math"/>
                        <w:i/>
                      </w:rPr>
                    </m:ctrlPr>
                  </m:sSubPr>
                  <m:e>
                    <m:r>
                      <w:rPr>
                        <w:rFonts w:ascii="Cambria Math" w:hAnsi="Cambria Math"/>
                      </w:rPr>
                      <m:t>tb</m:t>
                    </m:r>
                  </m:e>
                  <m:sub>
                    <m:r>
                      <w:rPr>
                        <w:rFonts w:ascii="Cambria Math" w:hAnsi="Cambria Math"/>
                      </w:rPr>
                      <m:t>jk</m:t>
                    </m:r>
                  </m:sub>
                </m:sSub>
              </m:oMath>
            </m:oMathPara>
          </w:p>
        </w:tc>
        <w:tc>
          <w:tcPr>
            <w:tcW w:w="5417" w:type="dxa"/>
          </w:tcPr>
          <w:p w14:paraId="543D9112" w14:textId="77777777" w:rsidR="00DA085A" w:rsidRPr="00A84836" w:rsidRDefault="004B37B8" w:rsidP="00E57B19">
            <w:r>
              <w:t xml:space="preserve">Stückbearbeitungszeit für Produkt </w:t>
            </w:r>
            <w:r w:rsidRPr="004B37B8">
              <w:rPr>
                <w:i/>
              </w:rPr>
              <w:t>k</w:t>
            </w:r>
            <w:r>
              <w:t xml:space="preserve"> an Ressource </w:t>
            </w:r>
            <w:r w:rsidRPr="004B37B8">
              <w:rPr>
                <w:i/>
              </w:rPr>
              <w:t>j</w:t>
            </w:r>
          </w:p>
        </w:tc>
      </w:tr>
      <w:tr w:rsidR="00DA085A" w14:paraId="027E03B7" w14:textId="77777777" w:rsidTr="00397386">
        <w:tc>
          <w:tcPr>
            <w:tcW w:w="3794" w:type="dxa"/>
          </w:tcPr>
          <w:p w14:paraId="05FE4F23" w14:textId="77777777" w:rsidR="00DA085A" w:rsidRPr="00397386" w:rsidRDefault="000B7629" w:rsidP="00E12E4C">
            <w:pPr>
              <w:rPr>
                <w:i/>
              </w:rPr>
            </w:pPr>
            <m:oMathPara>
              <m:oMathParaPr>
                <m:jc m:val="left"/>
              </m:oMathParaPr>
              <m:oMath>
                <m:sSub>
                  <m:sSubPr>
                    <m:ctrlPr>
                      <w:rPr>
                        <w:rFonts w:ascii="Cambria Math" w:hAnsi="Cambria Math"/>
                        <w:i/>
                      </w:rPr>
                    </m:ctrlPr>
                  </m:sSubPr>
                  <m:e>
                    <m:r>
                      <w:rPr>
                        <w:rFonts w:ascii="Cambria Math" w:hAnsi="Cambria Math"/>
                      </w:rPr>
                      <m:t>tr</m:t>
                    </m:r>
                  </m:e>
                  <m:sub>
                    <m:r>
                      <w:rPr>
                        <w:rFonts w:ascii="Cambria Math" w:hAnsi="Cambria Math"/>
                      </w:rPr>
                      <m:t>jk</m:t>
                    </m:r>
                  </m:sub>
                </m:sSub>
              </m:oMath>
            </m:oMathPara>
          </w:p>
        </w:tc>
        <w:tc>
          <w:tcPr>
            <w:tcW w:w="5417" w:type="dxa"/>
          </w:tcPr>
          <w:p w14:paraId="082EB262" w14:textId="77777777" w:rsidR="00DA085A" w:rsidRPr="00A84836" w:rsidRDefault="004B37B8" w:rsidP="00E57B19">
            <w:r>
              <w:t xml:space="preserve">Rüstzeit für Produkt </w:t>
            </w:r>
            <w:r w:rsidRPr="004B37B8">
              <w:rPr>
                <w:i/>
              </w:rPr>
              <w:t>k</w:t>
            </w:r>
            <w:r>
              <w:t xml:space="preserve"> an Ressource </w:t>
            </w:r>
            <w:r w:rsidRPr="004B37B8">
              <w:rPr>
                <w:i/>
              </w:rPr>
              <w:t>j</w:t>
            </w:r>
          </w:p>
        </w:tc>
      </w:tr>
      <w:tr w:rsidR="004B37B8" w14:paraId="78140AA5" w14:textId="77777777" w:rsidTr="00397386">
        <w:tc>
          <w:tcPr>
            <w:tcW w:w="3794" w:type="dxa"/>
          </w:tcPr>
          <w:p w14:paraId="37613A1B" w14:textId="77777777" w:rsidR="004B37B8" w:rsidRPr="00397386" w:rsidRDefault="000B7629" w:rsidP="00E12E4C">
            <w:pPr>
              <w:rPr>
                <w:i/>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jt</m:t>
                    </m:r>
                  </m:sub>
                </m:sSub>
              </m:oMath>
            </m:oMathPara>
          </w:p>
        </w:tc>
        <w:tc>
          <w:tcPr>
            <w:tcW w:w="5417" w:type="dxa"/>
          </w:tcPr>
          <w:p w14:paraId="27FEE140" w14:textId="77777777" w:rsidR="004B37B8" w:rsidRDefault="004B37B8" w:rsidP="00E57B19">
            <w:r>
              <w:t xml:space="preserve">Kapazität der Ressource </w:t>
            </w:r>
            <w:r w:rsidRPr="004B37B8">
              <w:rPr>
                <w:i/>
              </w:rPr>
              <w:t>j</w:t>
            </w:r>
            <w:r>
              <w:t xml:space="preserve"> in Planungsperiode </w:t>
            </w:r>
            <w:r w:rsidRPr="004B37B8">
              <w:rPr>
                <w:i/>
              </w:rPr>
              <w:t>t</w:t>
            </w:r>
            <w:r>
              <w:t xml:space="preserve"> (in Zeiteinheiten)</w:t>
            </w:r>
          </w:p>
        </w:tc>
      </w:tr>
    </w:tbl>
    <w:p w14:paraId="1C594A39" w14:textId="77777777" w:rsidR="00B32DA0" w:rsidRDefault="00B32DA0" w:rsidP="00E57B19">
      <w:pPr>
        <w:rPr>
          <w:i/>
        </w:rPr>
      </w:pPr>
    </w:p>
    <w:p w14:paraId="6CD1ACD4" w14:textId="3962BF7F" w:rsidR="00E57B19" w:rsidRDefault="00E57B19" w:rsidP="00E57B19">
      <w:pPr>
        <w:rPr>
          <w:i/>
        </w:rPr>
      </w:pPr>
      <w:r>
        <w:rPr>
          <w:i/>
        </w:rPr>
        <w:t>Entscheidungsvariablen</w:t>
      </w:r>
      <w:r w:rsidR="009964A1">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5336"/>
      </w:tblGrid>
      <w:tr w:rsidR="009964A1" w14:paraId="2F0A1A55" w14:textId="77777777" w:rsidTr="00417105">
        <w:tc>
          <w:tcPr>
            <w:tcW w:w="3794" w:type="dxa"/>
          </w:tcPr>
          <w:p w14:paraId="42E035D4" w14:textId="77777777" w:rsidR="009964A1" w:rsidRPr="00B33125" w:rsidRDefault="000B7629" w:rsidP="00417105">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oMath>
            </m:oMathPara>
          </w:p>
        </w:tc>
        <w:tc>
          <w:tcPr>
            <w:tcW w:w="5417" w:type="dxa"/>
          </w:tcPr>
          <w:p w14:paraId="2E7DE6C0" w14:textId="77777777" w:rsidR="009964A1" w:rsidRDefault="009964A1" w:rsidP="009964A1">
            <w:pPr>
              <w:jc w:val="left"/>
            </w:pPr>
            <w:r>
              <w:t>Losgröße für Produkt k in Planungsperiode t</w:t>
            </w:r>
          </w:p>
        </w:tc>
      </w:tr>
      <w:tr w:rsidR="009964A1" w14:paraId="0CD69371" w14:textId="77777777" w:rsidTr="00417105">
        <w:tc>
          <w:tcPr>
            <w:tcW w:w="3794" w:type="dxa"/>
          </w:tcPr>
          <w:p w14:paraId="31A10CC4" w14:textId="77777777" w:rsidR="009964A1" w:rsidRPr="00B33125" w:rsidRDefault="000B7629" w:rsidP="00417105">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kt</m:t>
                    </m:r>
                  </m:sub>
                </m:sSub>
              </m:oMath>
            </m:oMathPara>
          </w:p>
        </w:tc>
        <w:tc>
          <w:tcPr>
            <w:tcW w:w="5417" w:type="dxa"/>
          </w:tcPr>
          <w:p w14:paraId="0A738589" w14:textId="0A9F808F" w:rsidR="009964A1" w:rsidRDefault="009964A1" w:rsidP="00417105">
            <w:r>
              <w:t xml:space="preserve">Binäre Rüstvariable für Produkt </w:t>
            </w:r>
            <w:r w:rsidRPr="009964A1">
              <w:rPr>
                <w:i/>
              </w:rPr>
              <w:t>k</w:t>
            </w:r>
            <w:r>
              <w:t xml:space="preserve"> in Planungsperiode </w:t>
            </w:r>
            <w:r w:rsidRPr="009964A1">
              <w:rPr>
                <w:i/>
              </w:rPr>
              <w:t>t</w:t>
            </w:r>
          </w:p>
        </w:tc>
      </w:tr>
      <w:tr w:rsidR="009964A1" w14:paraId="7C7A444B" w14:textId="77777777" w:rsidTr="00417105">
        <w:tc>
          <w:tcPr>
            <w:tcW w:w="3794" w:type="dxa"/>
          </w:tcPr>
          <w:p w14:paraId="1EE31225" w14:textId="77777777" w:rsidR="009964A1" w:rsidRPr="004B37B8" w:rsidRDefault="000B7629" w:rsidP="00417105">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m:t>
                    </m:r>
                  </m:sub>
                </m:sSub>
              </m:oMath>
            </m:oMathPara>
          </w:p>
        </w:tc>
        <w:tc>
          <w:tcPr>
            <w:tcW w:w="5417" w:type="dxa"/>
          </w:tcPr>
          <w:p w14:paraId="083BE2D9" w14:textId="77777777" w:rsidR="009964A1" w:rsidRDefault="009964A1" w:rsidP="009964A1">
            <w:pPr>
              <w:jc w:val="left"/>
            </w:pPr>
            <w:r>
              <w:t xml:space="preserve">Lagerendbestand für Produkt </w:t>
            </w:r>
            <w:r w:rsidRPr="009964A1">
              <w:rPr>
                <w:i/>
              </w:rPr>
              <w:t>k</w:t>
            </w:r>
            <w:r>
              <w:t xml:space="preserve"> in Planungsperiode </w:t>
            </w:r>
            <w:r w:rsidRPr="009964A1">
              <w:rPr>
                <w:i/>
              </w:rPr>
              <w:t>t</w:t>
            </w:r>
          </w:p>
        </w:tc>
      </w:tr>
    </w:tbl>
    <w:p w14:paraId="77B83BA2" w14:textId="77777777" w:rsidR="00B32DA0" w:rsidRDefault="00B32DA0" w:rsidP="00E57B19">
      <w:pPr>
        <w:rPr>
          <w:i/>
        </w:rPr>
      </w:pPr>
    </w:p>
    <w:p w14:paraId="4725266C" w14:textId="4580C2A6" w:rsidR="00E57B19" w:rsidRDefault="00A46D2B" w:rsidP="00E57B19">
      <w:pPr>
        <w:rPr>
          <w:i/>
        </w:rPr>
      </w:pPr>
      <w:r>
        <w:rPr>
          <w:i/>
        </w:rPr>
        <w:t>Modell CLSP</w:t>
      </w:r>
      <w:r w:rsidR="001B79AA">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2023"/>
        <w:gridCol w:w="588"/>
      </w:tblGrid>
      <w:tr w:rsidR="00925760" w14:paraId="0F7ACC65" w14:textId="77777777" w:rsidTr="003C2981">
        <w:tc>
          <w:tcPr>
            <w:tcW w:w="6629" w:type="dxa"/>
          </w:tcPr>
          <w:p w14:paraId="773FD92B" w14:textId="77777777" w:rsidR="00925760" w:rsidRPr="00B33125" w:rsidRDefault="00925760" w:rsidP="00925760">
            <m:oMathPara>
              <m:oMathParaPr>
                <m:jc m:val="left"/>
              </m:oMathParaPr>
              <m:oMath>
                <m:r>
                  <m:rPr>
                    <m:sty m:val="p"/>
                  </m:rPr>
                  <w:rPr>
                    <w:rFonts w:ascii="Cambria Math" w:hAnsi="Cambria Math"/>
                  </w:rPr>
                  <m:t>Minimiere</m:t>
                </m:r>
                <m:r>
                  <w:rPr>
                    <w:rFonts w:ascii="Cambria Math" w:hAnsi="Cambria Math"/>
                  </w:rPr>
                  <m:t xml:space="preserve">  Z=</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e>
                    </m:nary>
                  </m:e>
                </m:nary>
              </m:oMath>
            </m:oMathPara>
          </w:p>
        </w:tc>
        <w:tc>
          <w:tcPr>
            <w:tcW w:w="2067" w:type="dxa"/>
          </w:tcPr>
          <w:p w14:paraId="677B41F3" w14:textId="77777777" w:rsidR="00925760" w:rsidRDefault="00925760" w:rsidP="00417105">
            <w:pPr>
              <w:jc w:val="left"/>
            </w:pPr>
          </w:p>
        </w:tc>
        <w:tc>
          <w:tcPr>
            <w:tcW w:w="591" w:type="dxa"/>
            <w:vAlign w:val="center"/>
          </w:tcPr>
          <w:p w14:paraId="7E9E06E0" w14:textId="77777777" w:rsidR="00925760" w:rsidRDefault="00925760" w:rsidP="008A4C91">
            <w:pPr>
              <w:jc w:val="left"/>
            </w:pPr>
            <w:r>
              <w:t>(1)</w:t>
            </w:r>
          </w:p>
        </w:tc>
      </w:tr>
      <w:tr w:rsidR="00925760" w14:paraId="372D7EC6" w14:textId="77777777" w:rsidTr="003C2981">
        <w:tc>
          <w:tcPr>
            <w:tcW w:w="6629" w:type="dxa"/>
          </w:tcPr>
          <w:p w14:paraId="74FFEC78" w14:textId="77777777" w:rsidR="00925760" w:rsidRPr="00B33125" w:rsidRDefault="00925760" w:rsidP="00417105">
            <w:proofErr w:type="spellStart"/>
            <w:r>
              <w:t>u.B.d.R</w:t>
            </w:r>
            <w:proofErr w:type="spellEnd"/>
            <w:r>
              <w:t>.</w:t>
            </w:r>
          </w:p>
        </w:tc>
        <w:tc>
          <w:tcPr>
            <w:tcW w:w="2067" w:type="dxa"/>
          </w:tcPr>
          <w:p w14:paraId="191FB720" w14:textId="77777777" w:rsidR="00925760" w:rsidRDefault="00925760" w:rsidP="00417105"/>
        </w:tc>
        <w:tc>
          <w:tcPr>
            <w:tcW w:w="591" w:type="dxa"/>
            <w:vAlign w:val="center"/>
          </w:tcPr>
          <w:p w14:paraId="70C10018" w14:textId="77777777" w:rsidR="00925760" w:rsidRDefault="00925760" w:rsidP="008A4C91">
            <w:pPr>
              <w:jc w:val="left"/>
            </w:pPr>
          </w:p>
        </w:tc>
      </w:tr>
      <w:tr w:rsidR="00925760" w14:paraId="35E81FFF" w14:textId="77777777" w:rsidTr="003C2981">
        <w:tc>
          <w:tcPr>
            <w:tcW w:w="6629" w:type="dxa"/>
          </w:tcPr>
          <w:p w14:paraId="676534B0" w14:textId="77777777" w:rsidR="00925760" w:rsidRPr="004B37B8" w:rsidRDefault="000B7629" w:rsidP="00417105">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kt</m:t>
                    </m:r>
                  </m:sub>
                </m:sSub>
              </m:oMath>
            </m:oMathPara>
          </w:p>
        </w:tc>
        <w:tc>
          <w:tcPr>
            <w:tcW w:w="2067" w:type="dxa"/>
          </w:tcPr>
          <w:p w14:paraId="30A33E12"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0191153B" w14:textId="77777777" w:rsidR="00925760" w:rsidRDefault="00925760" w:rsidP="008A4C91">
            <w:pPr>
              <w:jc w:val="left"/>
            </w:pPr>
            <w:r>
              <w:t>(2)</w:t>
            </w:r>
          </w:p>
        </w:tc>
      </w:tr>
      <w:tr w:rsidR="00925760" w14:paraId="205A6C86" w14:textId="77777777" w:rsidTr="003C2981">
        <w:tc>
          <w:tcPr>
            <w:tcW w:w="6629" w:type="dxa"/>
          </w:tcPr>
          <w:p w14:paraId="25204FE2" w14:textId="77777777" w:rsidR="00925760" w:rsidRPr="00925760" w:rsidRDefault="000B7629" w:rsidP="00925760">
            <w:pPr>
              <w:jc w:val="left"/>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≤0</m:t>
                </m:r>
              </m:oMath>
            </m:oMathPara>
          </w:p>
        </w:tc>
        <w:tc>
          <w:tcPr>
            <w:tcW w:w="2067" w:type="dxa"/>
          </w:tcPr>
          <w:p w14:paraId="63A552A9"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58611B1F" w14:textId="77777777" w:rsidR="00925760" w:rsidRDefault="00925760" w:rsidP="008A4C91">
            <w:pPr>
              <w:jc w:val="left"/>
            </w:pPr>
            <w:r>
              <w:t>(3)</w:t>
            </w:r>
          </w:p>
        </w:tc>
      </w:tr>
      <w:tr w:rsidR="00925760" w14:paraId="22D017BD" w14:textId="77777777" w:rsidTr="003C2981">
        <w:tc>
          <w:tcPr>
            <w:tcW w:w="6629" w:type="dxa"/>
          </w:tcPr>
          <w:p w14:paraId="4802189C" w14:textId="77777777" w:rsidR="00925760" w:rsidRPr="00925760" w:rsidRDefault="000B7629" w:rsidP="00925760">
            <w:pPr>
              <w:jc w:val="left"/>
            </w:pPr>
            <m:oMathPara>
              <m:oMathParaPr>
                <m:jc m:val="left"/>
              </m:oMathParaP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r>
                      <w:rPr>
                        <w:rFonts w:ascii="Cambria Math" w:hAnsi="Cambria Math"/>
                      </w:rPr>
                      <m:t>(</m:t>
                    </m:r>
                    <m:sSub>
                      <m:sSubPr>
                        <m:ctrlPr>
                          <w:rPr>
                            <w:rFonts w:ascii="Cambria Math" w:hAnsi="Cambria Math"/>
                            <w:i/>
                          </w:rPr>
                        </m:ctrlPr>
                      </m:sSubPr>
                      <m:e>
                        <m:r>
                          <w:rPr>
                            <w:rFonts w:ascii="Cambria Math" w:hAnsi="Cambria Math"/>
                          </w:rPr>
                          <m:t>tb</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tr</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m:t>
                    </m:r>
                  </m:e>
                </m:nary>
                <m:sSub>
                  <m:sSubPr>
                    <m:ctrlPr>
                      <w:rPr>
                        <w:rFonts w:ascii="Cambria Math" w:hAnsi="Cambria Math"/>
                        <w:i/>
                      </w:rPr>
                    </m:ctrlPr>
                  </m:sSubPr>
                  <m:e>
                    <m:r>
                      <w:rPr>
                        <w:rFonts w:ascii="Cambria Math" w:hAnsi="Cambria Math"/>
                      </w:rPr>
                      <m:t>b</m:t>
                    </m:r>
                  </m:e>
                  <m:sub>
                    <m:r>
                      <w:rPr>
                        <w:rFonts w:ascii="Cambria Math" w:hAnsi="Cambria Math"/>
                      </w:rPr>
                      <m:t>jt</m:t>
                    </m:r>
                  </m:sub>
                </m:sSub>
              </m:oMath>
            </m:oMathPara>
          </w:p>
        </w:tc>
        <w:tc>
          <w:tcPr>
            <w:tcW w:w="2067" w:type="dxa"/>
            <w:vAlign w:val="center"/>
          </w:tcPr>
          <w:p w14:paraId="137700E6" w14:textId="77777777" w:rsidR="00925760" w:rsidRPr="00925760" w:rsidRDefault="00925760" w:rsidP="003C2981">
            <w:pPr>
              <w:jc w:val="left"/>
            </w:pPr>
            <m:oMathPara>
              <m:oMathParaPr>
                <m:jc m:val="left"/>
              </m:oMathParaPr>
              <m:oMath>
                <m:r>
                  <w:rPr>
                    <w:rFonts w:ascii="Cambria Math" w:hAnsi="Cambria Math"/>
                  </w:rPr>
                  <m:t>∀ j,t</m:t>
                </m:r>
              </m:oMath>
            </m:oMathPara>
          </w:p>
        </w:tc>
        <w:tc>
          <w:tcPr>
            <w:tcW w:w="591" w:type="dxa"/>
            <w:vAlign w:val="center"/>
          </w:tcPr>
          <w:p w14:paraId="576A446E" w14:textId="77777777" w:rsidR="00925760" w:rsidRDefault="00925760" w:rsidP="008A4C91">
            <w:pPr>
              <w:jc w:val="left"/>
            </w:pPr>
            <w:r>
              <w:t>(4)</w:t>
            </w:r>
          </w:p>
        </w:tc>
      </w:tr>
      <w:tr w:rsidR="00925760" w14:paraId="691A44B1" w14:textId="77777777" w:rsidTr="003C2981">
        <w:tc>
          <w:tcPr>
            <w:tcW w:w="6629" w:type="dxa"/>
          </w:tcPr>
          <w:p w14:paraId="242B7718" w14:textId="77777777" w:rsidR="00925760" w:rsidRPr="00925760" w:rsidRDefault="000B7629" w:rsidP="00925760">
            <w:pPr>
              <w:jc w:val="left"/>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≥0</m:t>
                </m:r>
              </m:oMath>
            </m:oMathPara>
          </w:p>
        </w:tc>
        <w:tc>
          <w:tcPr>
            <w:tcW w:w="2067" w:type="dxa"/>
          </w:tcPr>
          <w:p w14:paraId="3284877F"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214EDA52" w14:textId="77777777" w:rsidR="00925760" w:rsidRDefault="00925760" w:rsidP="008A4C91">
            <w:pPr>
              <w:jc w:val="left"/>
            </w:pPr>
            <w:r>
              <w:t>(5)</w:t>
            </w:r>
          </w:p>
        </w:tc>
      </w:tr>
      <w:tr w:rsidR="00925760" w14:paraId="49E9DCE5" w14:textId="77777777" w:rsidTr="003C2981">
        <w:tc>
          <w:tcPr>
            <w:tcW w:w="6629" w:type="dxa"/>
          </w:tcPr>
          <w:p w14:paraId="2FCA3064" w14:textId="77777777" w:rsidR="00925760" w:rsidRPr="00925760" w:rsidRDefault="000B7629" w:rsidP="00925760">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k0</m:t>
                    </m:r>
                  </m:sub>
                </m:sSub>
                <m:r>
                  <w:rPr>
                    <w:rFonts w:ascii="Cambria Math" w:hAnsi="Cambria Math"/>
                  </w:rPr>
                  <m:t xml:space="preserve">=0, </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=0</m:t>
                </m:r>
              </m:oMath>
            </m:oMathPara>
          </w:p>
        </w:tc>
        <w:tc>
          <w:tcPr>
            <w:tcW w:w="2067" w:type="dxa"/>
          </w:tcPr>
          <w:p w14:paraId="7AAF29FE" w14:textId="77777777" w:rsidR="00925760" w:rsidRPr="00925760" w:rsidRDefault="00925760" w:rsidP="002F19EC">
            <w:pPr>
              <w:jc w:val="left"/>
            </w:pPr>
            <m:oMathPara>
              <m:oMathParaPr>
                <m:jc m:val="left"/>
              </m:oMathParaPr>
              <m:oMath>
                <m:r>
                  <w:rPr>
                    <w:rFonts w:ascii="Cambria Math" w:hAnsi="Cambria Math"/>
                  </w:rPr>
                  <m:t>∀ k</m:t>
                </m:r>
              </m:oMath>
            </m:oMathPara>
          </w:p>
        </w:tc>
        <w:tc>
          <w:tcPr>
            <w:tcW w:w="591" w:type="dxa"/>
            <w:vAlign w:val="center"/>
          </w:tcPr>
          <w:p w14:paraId="2CEAE1EC" w14:textId="77777777" w:rsidR="00925760" w:rsidRDefault="006A5F94" w:rsidP="008A4C91">
            <w:pPr>
              <w:jc w:val="left"/>
            </w:pPr>
            <w:r>
              <w:t>(6)</w:t>
            </w:r>
          </w:p>
        </w:tc>
      </w:tr>
      <w:tr w:rsidR="00925760" w14:paraId="0F12471C" w14:textId="77777777" w:rsidTr="003C2981">
        <w:tc>
          <w:tcPr>
            <w:tcW w:w="6629" w:type="dxa"/>
          </w:tcPr>
          <w:p w14:paraId="2BCC25F1" w14:textId="77777777" w:rsidR="00925760" w:rsidRPr="00925760" w:rsidRDefault="000B7629" w:rsidP="00925760">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≥0</m:t>
                </m:r>
              </m:oMath>
            </m:oMathPara>
          </w:p>
        </w:tc>
        <w:tc>
          <w:tcPr>
            <w:tcW w:w="2067" w:type="dxa"/>
          </w:tcPr>
          <w:p w14:paraId="51D865D7"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75C7DA65" w14:textId="77777777" w:rsidR="00925760" w:rsidRDefault="006A5F94" w:rsidP="008A4C91">
            <w:pPr>
              <w:jc w:val="left"/>
            </w:pPr>
            <w:r>
              <w:t>(7)</w:t>
            </w:r>
          </w:p>
        </w:tc>
      </w:tr>
      <w:tr w:rsidR="00925760" w14:paraId="154544F7" w14:textId="77777777" w:rsidTr="003C2981">
        <w:tc>
          <w:tcPr>
            <w:tcW w:w="6629" w:type="dxa"/>
          </w:tcPr>
          <w:p w14:paraId="4B3EBEBC" w14:textId="77777777" w:rsidR="00925760" w:rsidRPr="00925760" w:rsidRDefault="000B7629" w:rsidP="00925760">
            <w:pPr>
              <w:jc w:val="left"/>
            </w:pPr>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∈{0,1}</m:t>
                </m:r>
              </m:oMath>
            </m:oMathPara>
          </w:p>
        </w:tc>
        <w:tc>
          <w:tcPr>
            <w:tcW w:w="2067" w:type="dxa"/>
          </w:tcPr>
          <w:p w14:paraId="412809AA"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380790A8" w14:textId="77777777" w:rsidR="00925760" w:rsidRDefault="006A5F94" w:rsidP="008A4C91">
            <w:pPr>
              <w:jc w:val="left"/>
            </w:pPr>
            <w:r>
              <w:t>(8)</w:t>
            </w:r>
          </w:p>
        </w:tc>
      </w:tr>
    </w:tbl>
    <w:p w14:paraId="1D737998" w14:textId="77777777" w:rsidR="001B79AA" w:rsidRDefault="001B79AA" w:rsidP="00E57B19">
      <w:pPr>
        <w:rPr>
          <w:i/>
        </w:rPr>
      </w:pPr>
    </w:p>
    <w:p w14:paraId="720C8918" w14:textId="2E5C3878" w:rsidR="00E57B19" w:rsidRDefault="00A82DFC" w:rsidP="00E57B19">
      <w:r>
        <w:t xml:space="preserve">Aus der </w:t>
      </w:r>
      <w:r w:rsidR="00E32958">
        <w:t>Erläuterung</w:t>
      </w:r>
      <w:r>
        <w:t xml:space="preserve"> des Modells </w:t>
      </w:r>
      <w:r w:rsidR="00DC0286">
        <w:t xml:space="preserve">muss hervorgehen, welche Aspekte des </w:t>
      </w:r>
      <w:r w:rsidR="00E32958">
        <w:t xml:space="preserve">betrachteten </w:t>
      </w:r>
      <w:r w:rsidR="00417105">
        <w:t>Entscheidungsproblems</w:t>
      </w:r>
      <w:r w:rsidR="00E32958">
        <w:t xml:space="preserve"> abgebildet sind</w:t>
      </w:r>
      <w:r w:rsidR="00417105">
        <w:t xml:space="preserve"> und wie die </w:t>
      </w:r>
      <w:r w:rsidR="00E32958">
        <w:t xml:space="preserve">entsprechende mathematische </w:t>
      </w:r>
      <w:r w:rsidR="007A74F5">
        <w:t>Formulierung</w:t>
      </w:r>
      <w:r w:rsidR="00E32958">
        <w:t xml:space="preserve"> </w:t>
      </w:r>
      <w:r w:rsidR="007A74F5">
        <w:t>umgesetzt</w:t>
      </w:r>
      <w:r w:rsidR="00417105">
        <w:t xml:space="preserve"> ist</w:t>
      </w:r>
      <w:r w:rsidR="00E32958">
        <w:t>.</w:t>
      </w:r>
      <w:r w:rsidR="00A46D2B">
        <w:t xml:space="preserve"> </w:t>
      </w:r>
      <w:r w:rsidR="00417105">
        <w:t xml:space="preserve">Wichtig ist, dass </w:t>
      </w:r>
      <w:r w:rsidR="00371978">
        <w:t>Sie die Funktionsweise und den Zusammenhang der einzelnen Modell</w:t>
      </w:r>
      <w:r w:rsidR="009403B6">
        <w:t>bestandteile</w:t>
      </w:r>
      <w:r w:rsidR="00371978">
        <w:t xml:space="preserve"> (Zielfunktion und Restriktionen) </w:t>
      </w:r>
      <w:r w:rsidR="00417105">
        <w:t xml:space="preserve">nachvollziehbar </w:t>
      </w:r>
      <w:r w:rsidR="00371978">
        <w:t>erläutern.</w:t>
      </w:r>
      <w:r w:rsidR="00417105">
        <w:t xml:space="preserve"> </w:t>
      </w:r>
      <w:r w:rsidR="00A46D2B">
        <w:t xml:space="preserve">Dies soll nun anhand des </w:t>
      </w:r>
      <w:r w:rsidR="00A46D2B" w:rsidRPr="00371978">
        <w:rPr>
          <w:i/>
        </w:rPr>
        <w:t>CLSP</w:t>
      </w:r>
      <w:r w:rsidR="00A46D2B">
        <w:t xml:space="preserve"> veranschaulicht werden.</w:t>
      </w:r>
      <w:r w:rsidR="00FA173F">
        <w:rPr>
          <w:rStyle w:val="Funotenzeichen"/>
        </w:rPr>
        <w:footnoteReference w:id="10"/>
      </w:r>
    </w:p>
    <w:p w14:paraId="4F2D7530" w14:textId="17C22208" w:rsidR="00E57B19" w:rsidRDefault="00A46D2B" w:rsidP="00744CFA">
      <w:r>
        <w:t xml:space="preserve">Die Zielfunktion des Modells </w:t>
      </w:r>
      <w:r>
        <w:rPr>
          <w:i/>
        </w:rPr>
        <w:t>CLSP</w:t>
      </w:r>
      <w:r>
        <w:t xml:space="preserve"> setzt sich zusammen aus den von der Anzahl der aufgelegten Lose abhängigen </w:t>
      </w:r>
      <w:r w:rsidR="004E320F">
        <w:t xml:space="preserve">Rüstkosten, den Kosten für die Lagerung der </w:t>
      </w:r>
      <w:proofErr w:type="spellStart"/>
      <w:r w:rsidR="004E320F">
        <w:t>Erzeugnismengen</w:t>
      </w:r>
      <w:proofErr w:type="spellEnd"/>
      <w:r w:rsidR="004E320F">
        <w:t xml:space="preserve"> und den variablen Produktionskosten über alle Produkte und Planungsperioden.</w:t>
      </w:r>
      <w:r w:rsidR="00680EA0">
        <w:t xml:space="preserve"> Die Restriktion</w:t>
      </w:r>
      <w:r w:rsidR="00FF4502">
        <w:t>en (2) stellen</w:t>
      </w:r>
      <w:r w:rsidR="00680EA0">
        <w:t xml:space="preserve"> die Lagerbilanzgleichung</w:t>
      </w:r>
      <w:r w:rsidR="00FF4502">
        <w:t>en</w:t>
      </w:r>
      <w:r w:rsidR="00680EA0">
        <w:t xml:space="preserve"> dar, die zum Ende jeder Planungsperiode de</w:t>
      </w:r>
      <w:r w:rsidR="00E21F36">
        <w:t>n Lagerendbestand je Produkt wi</w:t>
      </w:r>
      <w:r w:rsidR="00776987">
        <w:t>e</w:t>
      </w:r>
      <w:r w:rsidR="00680EA0">
        <w:t>derg</w:t>
      </w:r>
      <w:r w:rsidR="00FF4502">
        <w:t>eben</w:t>
      </w:r>
      <w:r w:rsidR="00680EA0">
        <w:t xml:space="preserve">. </w:t>
      </w:r>
      <w:r w:rsidR="00E21F36">
        <w:t xml:space="preserve">Der Lagerendbestand je Produkt </w:t>
      </w:r>
      <w:r w:rsidR="00E21F36">
        <w:rPr>
          <w:i/>
        </w:rPr>
        <w:t xml:space="preserve">k </w:t>
      </w:r>
      <w:r w:rsidR="00E21F36">
        <w:t xml:space="preserve">in Periode </w:t>
      </w:r>
      <w:r w:rsidR="00E21F36">
        <w:rPr>
          <w:i/>
        </w:rPr>
        <w:t>t</w:t>
      </w:r>
      <w:r w:rsidR="00E21F36">
        <w:t xml:space="preserve"> resultiert, wenn man die in der Periode hergestellt</w:t>
      </w:r>
      <w:r w:rsidR="00B84C57">
        <w:t>e</w:t>
      </w:r>
      <w:r w:rsidR="00FF4502">
        <w:t xml:space="preserve"> Menge des </w:t>
      </w:r>
      <w:r w:rsidR="00AD31A8">
        <w:t xml:space="preserve">Produktes </w:t>
      </w:r>
      <m:oMath>
        <m:sSub>
          <m:sSubPr>
            <m:ctrlPr>
              <w:rPr>
                <w:rFonts w:ascii="Cambria Math" w:hAnsi="Cambria Math"/>
                <w:i/>
              </w:rPr>
            </m:ctrlPr>
          </m:sSubPr>
          <m:e>
            <m:r>
              <w:rPr>
                <w:rFonts w:ascii="Cambria Math" w:hAnsi="Cambria Math"/>
              </w:rPr>
              <m:t>q</m:t>
            </m:r>
          </m:e>
          <m:sub>
            <m:r>
              <w:rPr>
                <w:rFonts w:ascii="Cambria Math" w:hAnsi="Cambria Math"/>
              </w:rPr>
              <m:t>kt</m:t>
            </m:r>
          </m:sub>
        </m:sSub>
      </m:oMath>
      <w:r w:rsidR="00E21F36">
        <w:t xml:space="preserve"> zuzüglich des Lagerbestands der Vorperiode </w:t>
      </w:r>
      <m:oMath>
        <m:sSub>
          <m:sSubPr>
            <m:ctrlPr>
              <w:rPr>
                <w:rFonts w:ascii="Cambria Math" w:hAnsi="Cambria Math"/>
                <w:i/>
              </w:rPr>
            </m:ctrlPr>
          </m:sSubPr>
          <m:e>
            <m:r>
              <w:rPr>
                <w:rFonts w:ascii="Cambria Math" w:hAnsi="Cambria Math"/>
              </w:rPr>
              <m:t>y</m:t>
            </m:r>
          </m:e>
          <m:sub>
            <m:r>
              <w:rPr>
                <w:rFonts w:ascii="Cambria Math" w:hAnsi="Cambria Math"/>
              </w:rPr>
              <m:t>k,t-1</m:t>
            </m:r>
          </m:sub>
        </m:sSub>
      </m:oMath>
      <w:r w:rsidR="00E21F36">
        <w:t xml:space="preserve"> von dem Periodenbedarf </w:t>
      </w:r>
      <m:oMath>
        <m:sSub>
          <m:sSubPr>
            <m:ctrlPr>
              <w:rPr>
                <w:rFonts w:ascii="Cambria Math" w:hAnsi="Cambria Math"/>
                <w:i/>
              </w:rPr>
            </m:ctrlPr>
          </m:sSubPr>
          <m:e>
            <m:r>
              <w:rPr>
                <w:rFonts w:ascii="Cambria Math" w:hAnsi="Cambria Math"/>
              </w:rPr>
              <m:t>d</m:t>
            </m:r>
          </m:e>
          <m:sub>
            <m:r>
              <w:rPr>
                <w:rFonts w:ascii="Cambria Math" w:hAnsi="Cambria Math"/>
              </w:rPr>
              <m:t>kt</m:t>
            </m:r>
          </m:sub>
        </m:sSub>
      </m:oMath>
      <w:r w:rsidR="00E21F36">
        <w:t xml:space="preserve"> abzieht.</w:t>
      </w:r>
      <w:r w:rsidR="00B84C57">
        <w:t xml:space="preserve"> Auf diese Weise ist auch sichergestellt, dass die periodischen Bedarfe für die einzelnen Produkte immer vollständig befriedigt werden. Mit Hilfe der </w:t>
      </w:r>
      <w:r w:rsidR="00FF4502">
        <w:t xml:space="preserve">Nebenbedingungen </w:t>
      </w:r>
      <w:r w:rsidR="00B84C57">
        <w:t xml:space="preserve">(3) und in Verbindung mit der Minimierungsvorschrift der </w:t>
      </w:r>
      <w:r w:rsidR="00B84C57">
        <w:lastRenderedPageBreak/>
        <w:t>Zielfunktion wird die Rüst- mit der Losgrößenentscheidung gekoppelt.</w:t>
      </w:r>
      <w:r w:rsidR="00FF4502">
        <w:t xml:space="preserve"> Sie erzwingen, dass die binäre Variable </w:t>
      </w:r>
      <m:oMath>
        <m:sSub>
          <m:sSubPr>
            <m:ctrlPr>
              <w:rPr>
                <w:rFonts w:ascii="Cambria Math" w:hAnsi="Cambria Math"/>
                <w:i/>
              </w:rPr>
            </m:ctrlPr>
          </m:sSubPr>
          <m:e>
            <m:r>
              <w:rPr>
                <w:rFonts w:ascii="Cambria Math" w:hAnsi="Cambria Math"/>
              </w:rPr>
              <m:t>γ</m:t>
            </m:r>
          </m:e>
          <m:sub>
            <m:r>
              <w:rPr>
                <w:rFonts w:ascii="Cambria Math" w:hAnsi="Cambria Math"/>
              </w:rPr>
              <m:t>kt</m:t>
            </m:r>
          </m:sub>
        </m:sSub>
      </m:oMath>
      <w:r w:rsidR="00FF4502">
        <w:t xml:space="preserve"> den Wert eins annimmt, falls die Losgröße größer Null ist. Die Zahl </w:t>
      </w:r>
      <m:oMath>
        <m:r>
          <w:rPr>
            <w:rFonts w:ascii="Cambria Math" w:hAnsi="Cambria Math"/>
          </w:rPr>
          <m:t>M</m:t>
        </m:r>
      </m:oMath>
      <w:r w:rsidR="00FF4502">
        <w:t xml:space="preserve"> muss dabei so groß gewählt werden, dass die Losgröße einer Periode </w:t>
      </w:r>
      <w:r w:rsidR="000F78E3">
        <w:t>nicht unnötig</w:t>
      </w:r>
      <w:r w:rsidR="00FF4502">
        <w:t xml:space="preserve"> beschränkt wird</w:t>
      </w:r>
      <w:r w:rsidR="00351DB5">
        <w:t xml:space="preserve"> – es soll lediglich der logische Zusammenhang zwischen Rüsten und Produzieren abgebildet werden.</w:t>
      </w:r>
      <w:r w:rsidR="00FF4502">
        <w:t xml:space="preserve"> </w:t>
      </w:r>
      <w:r w:rsidR="00351DB5">
        <w:t xml:space="preserve">Eine Beschränkung der Losgröße erfolgt </w:t>
      </w:r>
      <w:r w:rsidR="00FF4502">
        <w:t xml:space="preserve">über die </w:t>
      </w:r>
      <w:r w:rsidR="00AD31A8">
        <w:t>periodischen Kapazitätsr</w:t>
      </w:r>
      <w:r w:rsidR="00FF4502">
        <w:t xml:space="preserve">estriktionen </w:t>
      </w:r>
      <w:r w:rsidR="00AD31A8">
        <w:t xml:space="preserve">für die einzelnen Ressourcen in </w:t>
      </w:r>
      <w:r w:rsidR="00FF4502">
        <w:t>(4</w:t>
      </w:r>
      <w:r w:rsidR="00351DB5">
        <w:t>)</w:t>
      </w:r>
      <w:r w:rsidR="00AD31A8">
        <w:t xml:space="preserve">. Die in einer Planungsperiode benötigte Kapazität </w:t>
      </w:r>
      <w:r w:rsidR="00DB7B85">
        <w:t xml:space="preserve">(in Zeiteinheiten) an den Ressourcen </w:t>
      </w:r>
      <w:r w:rsidR="00AD31A8">
        <w:t>für die Herstellung der Produkte ergibt sich aus der Bearbeitungszeit je aufgelegtem Los sowie de</w:t>
      </w:r>
      <w:r w:rsidR="00A12E2A">
        <w:t>n</w:t>
      </w:r>
      <w:r w:rsidR="00AD31A8">
        <w:t xml:space="preserve"> notwendigen Rüstzeiten.</w:t>
      </w:r>
      <w:r w:rsidR="00DB7B85">
        <w:t xml:space="preserve"> In jeder Periode und für jede Ressource ist sicherzustellen, dass die vorhandenen Kapazitäten nicht überschritten werden. Dies bedeutet</w:t>
      </w:r>
      <w:r w:rsidR="00AD31A8">
        <w:t>, dass die einzelnen Produkte um die knappen Ressourcen konkurrieren</w:t>
      </w:r>
      <w:r w:rsidR="00DB7B85">
        <w:t xml:space="preserve">. Die </w:t>
      </w:r>
      <w:r w:rsidR="00AD31A8">
        <w:t xml:space="preserve">Losgrößen der einzelnen Produkte </w:t>
      </w:r>
      <w:r w:rsidR="00DB7B85">
        <w:t xml:space="preserve">sind somit hinsichtlich der Zielfunktion optimal </w:t>
      </w:r>
      <w:r w:rsidR="00AD31A8">
        <w:t xml:space="preserve">aufeinander </w:t>
      </w:r>
      <w:r w:rsidR="00DB7B85">
        <w:t>abzustimmen.</w:t>
      </w:r>
      <w:r w:rsidR="002F19EC">
        <w:t xml:space="preserve"> Die Restriktionen (5) und (7) sind die Nichtnegativitätsbedingungen, d.h. es s</w:t>
      </w:r>
      <w:r w:rsidR="00776987">
        <w:t>ind</w:t>
      </w:r>
      <w:r w:rsidR="002F19EC">
        <w:t xml:space="preserve"> lediglich Losgrößen und Lagerendbestände größer gleich Null zulässig. Die Restriktionen (6) verlangen, dass der Lagerbestand zu Beginn und am Ende des Planungshorizonts gleich Null ist. Durch die Nebenbedingungen (8) ist die binäre Rüstvariable definiert.</w:t>
      </w:r>
    </w:p>
    <w:p w14:paraId="0D758EB0" w14:textId="77777777" w:rsidR="000A5C78" w:rsidRDefault="000A5C78">
      <w:pPr>
        <w:pStyle w:val="berschrift2"/>
      </w:pPr>
      <w:bookmarkStart w:id="45" w:name="_Toc192665142"/>
      <w:r>
        <w:t>Literaturverzeichnis</w:t>
      </w:r>
      <w:bookmarkEnd w:id="45"/>
    </w:p>
    <w:p w14:paraId="1498FE48" w14:textId="0167762E" w:rsidR="00520B1A" w:rsidRDefault="000A5C78">
      <w:r>
        <w:t xml:space="preserve">Die </w:t>
      </w:r>
      <w:r w:rsidRPr="00564569">
        <w:t>Einträ</w:t>
      </w:r>
      <w:r>
        <w:t xml:space="preserve">ge des Literaturverzeichnisses bestehen nur aus den in der Arbeit verwendeten Quellen. Schriftstücke, die nicht zitiert werden, </w:t>
      </w:r>
      <w:r w:rsidR="00D5718E">
        <w:t>dürfen nicht</w:t>
      </w:r>
      <w:r w:rsidR="00A01FE2">
        <w:t xml:space="preserve"> </w:t>
      </w:r>
      <w:r w:rsidR="00B32DA0">
        <w:t>im</w:t>
      </w:r>
      <w:r w:rsidR="00D5718E">
        <w:t xml:space="preserve"> </w:t>
      </w:r>
      <w:r w:rsidR="00A01FE2">
        <w:t>Literaturverzeichnis</w:t>
      </w:r>
      <w:r w:rsidR="00D5718E">
        <w:t xml:space="preserve"> aufgeführt werden</w:t>
      </w:r>
      <w:r w:rsidR="00A01FE2">
        <w:t>.</w:t>
      </w:r>
    </w:p>
    <w:p w14:paraId="1B8DF150" w14:textId="4C4B9999" w:rsidR="00564569" w:rsidRPr="002C0A61" w:rsidRDefault="00564569">
      <w:pPr>
        <w:rPr>
          <w:u w:val="single"/>
        </w:rPr>
      </w:pPr>
      <w:r w:rsidRPr="002C0A61">
        <w:rPr>
          <w:u w:val="single"/>
        </w:rPr>
        <w:t>Format und Formatierung</w:t>
      </w:r>
    </w:p>
    <w:p w14:paraId="23725E5E" w14:textId="19B81301" w:rsidR="00564569" w:rsidRDefault="00B535A8" w:rsidP="00564569">
      <w:pPr>
        <w:pStyle w:val="Listenabsatz"/>
        <w:numPr>
          <w:ilvl w:val="0"/>
          <w:numId w:val="18"/>
        </w:numPr>
      </w:pPr>
      <w:r>
        <w:t>Literaturverzeichnisse werden alphabetisch nach dem Nachnamen des zuerst genannten Autors geordnet.</w:t>
      </w:r>
    </w:p>
    <w:p w14:paraId="3CA827FA" w14:textId="6577ABA3" w:rsidR="000459A3" w:rsidRPr="000459A3" w:rsidRDefault="000459A3" w:rsidP="00564569">
      <w:pPr>
        <w:pStyle w:val="Listenabsatz"/>
        <w:numPr>
          <w:ilvl w:val="0"/>
          <w:numId w:val="18"/>
        </w:numPr>
        <w:rPr>
          <w:b/>
        </w:rPr>
      </w:pPr>
      <w:r>
        <w:t>Genereller A</w:t>
      </w:r>
      <w:r w:rsidR="00405C9F">
        <w:t xml:space="preserve">ufbau: </w:t>
      </w:r>
      <w:r w:rsidR="00405C9F" w:rsidRPr="00405C9F">
        <w:rPr>
          <w:b/>
          <w:bCs/>
        </w:rPr>
        <w:t>Nachname, V.</w:t>
      </w:r>
      <w:r w:rsidR="00405C9F">
        <w:rPr>
          <w:b/>
          <w:bCs/>
        </w:rPr>
        <w:t xml:space="preserve"> [Vorname]</w:t>
      </w:r>
      <w:r w:rsidR="00405C9F" w:rsidRPr="00405C9F">
        <w:rPr>
          <w:b/>
          <w:bCs/>
        </w:rPr>
        <w:t>,</w:t>
      </w:r>
      <w:r w:rsidR="00405C9F">
        <w:t xml:space="preserve"> </w:t>
      </w:r>
      <w:r w:rsidRPr="000459A3">
        <w:rPr>
          <w:b/>
        </w:rPr>
        <w:t>Titel. Untertitel. Wo [spezifischer folgt</w:t>
      </w:r>
      <w:r>
        <w:rPr>
          <w:b/>
        </w:rPr>
        <w:t xml:space="preserve"> in </w:t>
      </w:r>
      <w:r w:rsidR="005B0231">
        <w:rPr>
          <w:b/>
        </w:rPr>
        <w:t xml:space="preserve">den </w:t>
      </w:r>
      <w:r>
        <w:rPr>
          <w:b/>
        </w:rPr>
        <w:t>Beispielen</w:t>
      </w:r>
      <w:r w:rsidRPr="000459A3">
        <w:rPr>
          <w:b/>
        </w:rPr>
        <w:t>]</w:t>
      </w:r>
      <w:r w:rsidR="007B4250">
        <w:rPr>
          <w:b/>
        </w:rPr>
        <w:t>.</w:t>
      </w:r>
    </w:p>
    <w:p w14:paraId="0FA70C96" w14:textId="69CEC8A0" w:rsidR="00B535A8" w:rsidRDefault="00B535A8" w:rsidP="00564569">
      <w:pPr>
        <w:pStyle w:val="Listenabsatz"/>
        <w:numPr>
          <w:ilvl w:val="0"/>
          <w:numId w:val="18"/>
        </w:numPr>
      </w:pPr>
      <w:r w:rsidRPr="00B535A8">
        <w:t xml:space="preserve">Im Literaturverzeichnis müssen immer die Namen aller </w:t>
      </w:r>
      <w:r w:rsidR="00A05CC1" w:rsidRPr="00B535A8">
        <w:t>Autor</w:t>
      </w:r>
      <w:r w:rsidR="00A05CC1">
        <w:t>en</w:t>
      </w:r>
      <w:r w:rsidR="00A05CC1" w:rsidRPr="00B535A8">
        <w:t xml:space="preserve"> </w:t>
      </w:r>
      <w:r w:rsidRPr="00B535A8">
        <w:t xml:space="preserve">bzw. Herausgeber genannt werden. </w:t>
      </w:r>
      <w:r w:rsidR="00405C9F">
        <w:t xml:space="preserve">Die einzelnen Autoren werden dabei durch Semikola </w:t>
      </w:r>
      <w:proofErr w:type="gramStart"/>
      <w:r w:rsidR="00405C9F">
        <w:t xml:space="preserve">( </w:t>
      </w:r>
      <w:r w:rsidR="00405C9F" w:rsidRPr="00405C9F">
        <w:rPr>
          <w:b/>
          <w:bCs/>
        </w:rPr>
        <w:t>;</w:t>
      </w:r>
      <w:proofErr w:type="gramEnd"/>
      <w:r w:rsidR="00405C9F" w:rsidRPr="00405C9F">
        <w:t xml:space="preserve"> </w:t>
      </w:r>
      <w:r w:rsidR="00405C9F">
        <w:t>) getrennt.</w:t>
      </w:r>
    </w:p>
    <w:p w14:paraId="0657BCB8" w14:textId="487DD6E2" w:rsidR="00B535A8" w:rsidRDefault="00B535A8" w:rsidP="00564569">
      <w:pPr>
        <w:pStyle w:val="Listenabsatz"/>
        <w:numPr>
          <w:ilvl w:val="0"/>
          <w:numId w:val="18"/>
        </w:numPr>
      </w:pPr>
      <w:r w:rsidRPr="00B535A8">
        <w:t>Bei mehreren Werken des gleichen Autors wird nach Erscheinungsjahr geordnet, wobei die älteste Publikation zuerst genannt wird. Bei mehreren Werken mit gleichem Publikationsdatum wird in a, b, c</w:t>
      </w:r>
      <w:r w:rsidR="00405C9F">
        <w:t>,</w:t>
      </w:r>
      <w:r w:rsidRPr="00B535A8">
        <w:t xml:space="preserve"> etc. unterschieden (also z.</w:t>
      </w:r>
      <w:r w:rsidR="00C94FBD">
        <w:t xml:space="preserve"> </w:t>
      </w:r>
      <w:r w:rsidRPr="00B535A8">
        <w:t>B. 2012a, 2012b, 2012c).</w:t>
      </w:r>
    </w:p>
    <w:p w14:paraId="65B0C13E" w14:textId="4E56DB51" w:rsidR="006F2C33" w:rsidRDefault="00B535A8" w:rsidP="00B535A8">
      <w:pPr>
        <w:pStyle w:val="Listenabsatz"/>
        <w:numPr>
          <w:ilvl w:val="0"/>
          <w:numId w:val="18"/>
        </w:numPr>
      </w:pPr>
      <w:r>
        <w:t xml:space="preserve">Falls Angaben fehlen, </w:t>
      </w:r>
      <w:r w:rsidR="00C94FBD">
        <w:t xml:space="preserve">ist </w:t>
      </w:r>
      <w:r>
        <w:t xml:space="preserve">mit folgenden Abkürzungen </w:t>
      </w:r>
      <w:r w:rsidR="00C94FBD">
        <w:t xml:space="preserve">zu </w:t>
      </w:r>
      <w:r>
        <w:t>arbeiten:</w:t>
      </w:r>
    </w:p>
    <w:p w14:paraId="35123DEE" w14:textId="1EA966CF" w:rsidR="00B535A8" w:rsidRDefault="00B535A8" w:rsidP="006F2C33">
      <w:pPr>
        <w:pStyle w:val="Listenabsatz"/>
      </w:pPr>
      <w:r>
        <w:t>o. V. = ohne Verfasser, o. J. = ohne Jahresangabe, o. O. = ohne Ortsangabe</w:t>
      </w:r>
      <w:r w:rsidR="00405C9F">
        <w:t>.</w:t>
      </w:r>
    </w:p>
    <w:p w14:paraId="6002FEEF" w14:textId="6422EB8D" w:rsidR="00744CFA" w:rsidRDefault="00B535A8" w:rsidP="00744CFA">
      <w:pPr>
        <w:pStyle w:val="Listenabsatz"/>
        <w:numPr>
          <w:ilvl w:val="0"/>
          <w:numId w:val="18"/>
        </w:numPr>
      </w:pPr>
      <w:r>
        <w:t>Jeder Eintrag des Literaturverzeichnisses sollte zur optischen Gliederung ab der 2. Zeile eingerückt werden (in Word: Absatzeinstellungen / hängender Einzug).</w:t>
      </w:r>
    </w:p>
    <w:p w14:paraId="03B152AF" w14:textId="24A6CDC1" w:rsidR="00744CFA" w:rsidRPr="00744CFA" w:rsidRDefault="00744CFA" w:rsidP="00744CFA">
      <w:pPr>
        <w:rPr>
          <w:u w:val="single"/>
        </w:rPr>
      </w:pPr>
      <w:r w:rsidRPr="00744CFA">
        <w:rPr>
          <w:u w:val="single"/>
        </w:rPr>
        <w:lastRenderedPageBreak/>
        <w:t>Quellenangaben im Literaturverzeichnis</w:t>
      </w:r>
    </w:p>
    <w:p w14:paraId="0C06A325" w14:textId="7A4197AA" w:rsidR="00564569" w:rsidRPr="002C0A61" w:rsidRDefault="00564569" w:rsidP="00564569">
      <w:pPr>
        <w:rPr>
          <w:b/>
        </w:rPr>
      </w:pPr>
      <w:r w:rsidRPr="002C0A61">
        <w:rPr>
          <w:b/>
        </w:rPr>
        <w:t>Zeitschriftenaufsatz</w:t>
      </w:r>
    </w:p>
    <w:p w14:paraId="339BD933" w14:textId="19D75517" w:rsidR="00564569" w:rsidRDefault="00564569">
      <w:r>
        <w:t xml:space="preserve">Ein Zeitschriftenaufsatz ist eine wissenschaftliche Arbeit, die in einer Fachzeitschrift veröffentlicht wird. Fachzeitschriften erscheinen regelmäßig und bilden daher den </w:t>
      </w:r>
      <w:r w:rsidR="00744CFA">
        <w:t>aktuellen</w:t>
      </w:r>
      <w:r>
        <w:t xml:space="preserve"> Forschungsstand ab.</w:t>
      </w:r>
    </w:p>
    <w:tbl>
      <w:tblPr>
        <w:tblStyle w:val="Tabellenraster"/>
        <w:tblW w:w="0" w:type="auto"/>
        <w:tblLook w:val="04A0" w:firstRow="1" w:lastRow="0" w:firstColumn="1" w:lastColumn="0" w:noHBand="0" w:noVBand="1"/>
      </w:tblPr>
      <w:tblGrid>
        <w:gridCol w:w="9061"/>
      </w:tblGrid>
      <w:tr w:rsidR="00564569" w14:paraId="4E706B52" w14:textId="77777777" w:rsidTr="00564569">
        <w:tc>
          <w:tcPr>
            <w:tcW w:w="9061" w:type="dxa"/>
          </w:tcPr>
          <w:p w14:paraId="3C1A0CF8" w14:textId="30D8D14D" w:rsidR="00564569" w:rsidRPr="00564569" w:rsidRDefault="00405C9F">
            <w:pPr>
              <w:rPr>
                <w:b/>
              </w:rPr>
            </w:pPr>
            <w:r>
              <w:rPr>
                <w:b/>
              </w:rPr>
              <w:t>N</w:t>
            </w:r>
            <w:r w:rsidR="008166D4">
              <w:rPr>
                <w:b/>
              </w:rPr>
              <w:t>achn</w:t>
            </w:r>
            <w:r>
              <w:rPr>
                <w:b/>
              </w:rPr>
              <w:t>ame</w:t>
            </w:r>
            <w:r w:rsidR="00564569" w:rsidRPr="00564569">
              <w:rPr>
                <w:b/>
              </w:rPr>
              <w:t xml:space="preserve">, V. (Jahr): </w:t>
            </w:r>
            <w:r w:rsidR="00564569" w:rsidRPr="008166D4">
              <w:rPr>
                <w:bCs/>
              </w:rPr>
              <w:t>Titel</w:t>
            </w:r>
            <w:r w:rsidR="008166D4" w:rsidRPr="008166D4">
              <w:rPr>
                <w:bCs/>
              </w:rPr>
              <w:t>:</w:t>
            </w:r>
            <w:r w:rsidR="00564569" w:rsidRPr="008166D4">
              <w:rPr>
                <w:bCs/>
              </w:rPr>
              <w:t xml:space="preserve"> Untertitel</w:t>
            </w:r>
            <w:r w:rsidR="008166D4" w:rsidRPr="008166D4">
              <w:rPr>
                <w:bCs/>
              </w:rPr>
              <w:t>; in:</w:t>
            </w:r>
            <w:r w:rsidR="00564569" w:rsidRPr="008166D4">
              <w:rPr>
                <w:bCs/>
              </w:rPr>
              <w:t xml:space="preserve"> Name der Zeitschrift</w:t>
            </w:r>
            <w:r w:rsidR="008166D4" w:rsidRPr="008166D4">
              <w:rPr>
                <w:bCs/>
              </w:rPr>
              <w:t>;</w:t>
            </w:r>
            <w:r w:rsidR="00564569" w:rsidRPr="008166D4">
              <w:rPr>
                <w:bCs/>
              </w:rPr>
              <w:t xml:space="preserve"> Jahrgang</w:t>
            </w:r>
            <w:r w:rsidR="008166D4" w:rsidRPr="008166D4">
              <w:rPr>
                <w:bCs/>
              </w:rPr>
              <w:t>;</w:t>
            </w:r>
            <w:r w:rsidR="00564569" w:rsidRPr="008166D4">
              <w:rPr>
                <w:bCs/>
              </w:rPr>
              <w:t xml:space="preserve"> Heftnummer</w:t>
            </w:r>
            <w:r w:rsidR="008166D4" w:rsidRPr="008166D4">
              <w:rPr>
                <w:bCs/>
              </w:rPr>
              <w:t>;</w:t>
            </w:r>
            <w:r w:rsidR="00564569" w:rsidRPr="008166D4">
              <w:rPr>
                <w:bCs/>
              </w:rPr>
              <w:t xml:space="preserve"> Seitenangabe</w:t>
            </w:r>
            <w:r w:rsidR="00744CFA" w:rsidRPr="008166D4">
              <w:rPr>
                <w:bCs/>
              </w:rPr>
              <w:t>.</w:t>
            </w:r>
          </w:p>
        </w:tc>
      </w:tr>
      <w:tr w:rsidR="00564569" w14:paraId="1B0331E9" w14:textId="77777777" w:rsidTr="00564569">
        <w:tc>
          <w:tcPr>
            <w:tcW w:w="9061" w:type="dxa"/>
          </w:tcPr>
          <w:p w14:paraId="1376C7D2" w14:textId="77777777" w:rsidR="00564569" w:rsidRPr="005F1A6D" w:rsidRDefault="00405C9F" w:rsidP="00405C9F">
            <w:pPr>
              <w:pStyle w:val="CitaviBibliographyEntry"/>
              <w:rPr>
                <w:lang w:val="en-US"/>
              </w:rPr>
            </w:pPr>
            <w:r w:rsidRPr="005F1A6D">
              <w:rPr>
                <w:b/>
                <w:lang w:val="en-US"/>
              </w:rPr>
              <w:t xml:space="preserve">Snyder, H. (2019): </w:t>
            </w:r>
            <w:r w:rsidRPr="005F1A6D">
              <w:rPr>
                <w:lang w:val="en-US"/>
              </w:rPr>
              <w:t>Literature review as a research methodology: An overview and guidelines; in: Journal of Business Research; 104. Jg.; S. 333–339.</w:t>
            </w:r>
          </w:p>
          <w:p w14:paraId="49D211D7" w14:textId="32E83BF0" w:rsidR="008166D4" w:rsidRDefault="008166D4" w:rsidP="008166D4">
            <w:pPr>
              <w:pStyle w:val="CitaviBibliographyEntry"/>
            </w:pPr>
            <w:r w:rsidRPr="005F1A6D">
              <w:rPr>
                <w:b/>
                <w:lang w:val="en-US"/>
              </w:rPr>
              <w:t xml:space="preserve">de Vries, J.; de Koster, R.; Stam, D. (2016): </w:t>
            </w:r>
            <w:r w:rsidRPr="005F1A6D">
              <w:rPr>
                <w:lang w:val="en-US"/>
              </w:rPr>
              <w:t xml:space="preserve">Aligning Order Picking Methods, Incentive Systems, and Regulatory Focus to Increase Performance; in: Production and Operations Management; 25. </w:t>
            </w:r>
            <w:r w:rsidRPr="00405C9F">
              <w:t>Jg.; H. 8; S. 1363–1376.</w:t>
            </w:r>
          </w:p>
        </w:tc>
      </w:tr>
    </w:tbl>
    <w:p w14:paraId="611F1838" w14:textId="77777777" w:rsidR="00B535A8" w:rsidRDefault="00B535A8"/>
    <w:p w14:paraId="62E4E5B9" w14:textId="73D686E4" w:rsidR="00564569" w:rsidRPr="002C0A61" w:rsidRDefault="00564569">
      <w:pPr>
        <w:rPr>
          <w:b/>
        </w:rPr>
      </w:pPr>
      <w:r w:rsidRPr="002C0A61">
        <w:rPr>
          <w:b/>
        </w:rPr>
        <w:t>Monogra</w:t>
      </w:r>
      <w:r w:rsidR="00B32DA0">
        <w:rPr>
          <w:b/>
        </w:rPr>
        <w:t>fie</w:t>
      </w:r>
    </w:p>
    <w:p w14:paraId="6C88C057" w14:textId="34EC06EF" w:rsidR="00564569" w:rsidRDefault="00564569">
      <w:r>
        <w:t xml:space="preserve">Eine </w:t>
      </w:r>
      <w:r w:rsidR="00B32DA0">
        <w:t>Monografie</w:t>
      </w:r>
      <w:r>
        <w:t xml:space="preserve"> ist eine vollständige Abhandlung, in der </w:t>
      </w:r>
      <w:r w:rsidR="0005383E">
        <w:t xml:space="preserve">ein </w:t>
      </w:r>
      <w:r>
        <w:t>einzelnes, inhaltlich begrenztes Thema umfassend behandelt wird.</w:t>
      </w:r>
    </w:p>
    <w:tbl>
      <w:tblPr>
        <w:tblStyle w:val="Tabellenraster"/>
        <w:tblW w:w="0" w:type="auto"/>
        <w:tblLook w:val="04A0" w:firstRow="1" w:lastRow="0" w:firstColumn="1" w:lastColumn="0" w:noHBand="0" w:noVBand="1"/>
      </w:tblPr>
      <w:tblGrid>
        <w:gridCol w:w="9061"/>
      </w:tblGrid>
      <w:tr w:rsidR="00564569" w14:paraId="41FC534A" w14:textId="77777777" w:rsidTr="00C368E1">
        <w:tc>
          <w:tcPr>
            <w:tcW w:w="9061" w:type="dxa"/>
          </w:tcPr>
          <w:p w14:paraId="0FDD907A" w14:textId="631F84FB" w:rsidR="00564569" w:rsidRPr="00564569" w:rsidRDefault="008166D4" w:rsidP="00C368E1">
            <w:pPr>
              <w:rPr>
                <w:b/>
              </w:rPr>
            </w:pPr>
            <w:r>
              <w:rPr>
                <w:b/>
              </w:rPr>
              <w:t xml:space="preserve">Nachname, </w:t>
            </w:r>
            <w:r w:rsidR="00564569" w:rsidRPr="00564569">
              <w:rPr>
                <w:b/>
              </w:rPr>
              <w:t xml:space="preserve">V. (Jahr): </w:t>
            </w:r>
            <w:r w:rsidR="00564569" w:rsidRPr="008166D4">
              <w:rPr>
                <w:bCs/>
              </w:rPr>
              <w:t>Titel</w:t>
            </w:r>
            <w:r>
              <w:rPr>
                <w:bCs/>
              </w:rPr>
              <w:t>:</w:t>
            </w:r>
            <w:r w:rsidR="00564569" w:rsidRPr="008166D4">
              <w:rPr>
                <w:bCs/>
              </w:rPr>
              <w:t xml:space="preserve"> Untertitel</w:t>
            </w:r>
            <w:r>
              <w:rPr>
                <w:bCs/>
              </w:rPr>
              <w:t>;</w:t>
            </w:r>
            <w:r w:rsidR="00564569" w:rsidRPr="008166D4">
              <w:rPr>
                <w:bCs/>
              </w:rPr>
              <w:t xml:space="preserve"> Auflage</w:t>
            </w:r>
            <w:r>
              <w:rPr>
                <w:bCs/>
              </w:rPr>
              <w:t>;</w:t>
            </w:r>
            <w:r w:rsidR="00564569" w:rsidRPr="008166D4">
              <w:rPr>
                <w:bCs/>
              </w:rPr>
              <w:t xml:space="preserve"> Erscheinungsort: Verlag.</w:t>
            </w:r>
          </w:p>
        </w:tc>
      </w:tr>
      <w:tr w:rsidR="00564569" w14:paraId="18216526" w14:textId="77777777" w:rsidTr="00C368E1">
        <w:tc>
          <w:tcPr>
            <w:tcW w:w="9061" w:type="dxa"/>
          </w:tcPr>
          <w:p w14:paraId="174CC1EE" w14:textId="77777777" w:rsidR="004023AE" w:rsidRDefault="008166D4" w:rsidP="008166D4">
            <w:pPr>
              <w:pStyle w:val="CitaviBibliographyEntry"/>
            </w:pPr>
            <w:r w:rsidRPr="00405C9F">
              <w:rPr>
                <w:b/>
              </w:rPr>
              <w:t xml:space="preserve">Tempelmeier, H. (2012): </w:t>
            </w:r>
            <w:r w:rsidRPr="00405C9F">
              <w:t>Dynamische Losgrößenplanung in Supply Chains; Norderstedt: Books on Demand.</w:t>
            </w:r>
          </w:p>
          <w:p w14:paraId="0E456ADD" w14:textId="1D0F2959" w:rsidR="008166D4" w:rsidRDefault="008166D4" w:rsidP="008166D4">
            <w:pPr>
              <w:pStyle w:val="CitaviBibliographyEntry"/>
            </w:pPr>
            <w:r w:rsidRPr="00405C9F">
              <w:rPr>
                <w:b/>
              </w:rPr>
              <w:t xml:space="preserve">Theisen, M. R. (2021): </w:t>
            </w:r>
            <w:r w:rsidRPr="00405C9F">
              <w:t>Wissenschaftliches Arbeiten – Erfolgreich bei Bachelor- und Masterarbeit; 18. Aufl.; München: Vahlen</w:t>
            </w:r>
            <w:r>
              <w:t>.</w:t>
            </w:r>
          </w:p>
        </w:tc>
      </w:tr>
    </w:tbl>
    <w:p w14:paraId="7C1782A8" w14:textId="77777777" w:rsidR="00C876CF" w:rsidRPr="002C0A61" w:rsidRDefault="00C876CF">
      <w:pPr>
        <w:rPr>
          <w:b/>
        </w:rPr>
      </w:pPr>
    </w:p>
    <w:p w14:paraId="6B394D4C" w14:textId="7752E89D" w:rsidR="00C876CF" w:rsidRPr="002C0A61" w:rsidRDefault="00C876CF">
      <w:pPr>
        <w:rPr>
          <w:b/>
        </w:rPr>
      </w:pPr>
      <w:r w:rsidRPr="002C0A61">
        <w:rPr>
          <w:b/>
        </w:rPr>
        <w:t>Sammelband</w:t>
      </w:r>
    </w:p>
    <w:p w14:paraId="2F2CFE61" w14:textId="62BC03E7" w:rsidR="00C876CF" w:rsidRDefault="00C876CF">
      <w:r>
        <w:t>Sammelbände haben in der Regel ein gemeinsames Ra</w:t>
      </w:r>
      <w:r w:rsidR="00C34F51">
        <w:t>h</w:t>
      </w:r>
      <w:r>
        <w:t>menthema, dem sich die Aufsätze einigermaßen nähern, auch wenn die Themenvielfalt sehr groß sein kann. Sammelbände entstehen auf Anregung eines oder mehrerer Herausgeber</w:t>
      </w:r>
      <w:r w:rsidR="00267865">
        <w:t>,</w:t>
      </w:r>
      <w:r>
        <w:t xml:space="preserve"> aus dem Interesse, ein bestimmtes Thema von mehreren Forscher</w:t>
      </w:r>
      <w:r w:rsidR="00267865">
        <w:t>n</w:t>
      </w:r>
      <w:r>
        <w:t xml:space="preserve"> bearbeiten zu lassen.</w:t>
      </w:r>
    </w:p>
    <w:tbl>
      <w:tblPr>
        <w:tblStyle w:val="Tabellenraster"/>
        <w:tblW w:w="0" w:type="auto"/>
        <w:tblLook w:val="04A0" w:firstRow="1" w:lastRow="0" w:firstColumn="1" w:lastColumn="0" w:noHBand="0" w:noVBand="1"/>
      </w:tblPr>
      <w:tblGrid>
        <w:gridCol w:w="9061"/>
      </w:tblGrid>
      <w:tr w:rsidR="00C876CF" w14:paraId="170B2756" w14:textId="77777777" w:rsidTr="00C368E1">
        <w:tc>
          <w:tcPr>
            <w:tcW w:w="9061" w:type="dxa"/>
          </w:tcPr>
          <w:p w14:paraId="110F67BB" w14:textId="61E3661D" w:rsidR="00C876CF" w:rsidRPr="00564569" w:rsidRDefault="008166D4" w:rsidP="00C368E1">
            <w:pPr>
              <w:rPr>
                <w:b/>
              </w:rPr>
            </w:pPr>
            <w:r>
              <w:rPr>
                <w:b/>
              </w:rPr>
              <w:t xml:space="preserve">Nachname, </w:t>
            </w:r>
            <w:r w:rsidR="00C876CF" w:rsidRPr="00564569">
              <w:rPr>
                <w:b/>
              </w:rPr>
              <w:t xml:space="preserve">V. </w:t>
            </w:r>
            <w:r>
              <w:rPr>
                <w:b/>
              </w:rPr>
              <w:t xml:space="preserve">(Hrsg.) </w:t>
            </w:r>
            <w:r w:rsidR="00C876CF" w:rsidRPr="00564569">
              <w:rPr>
                <w:b/>
              </w:rPr>
              <w:t xml:space="preserve">(Jahr): </w:t>
            </w:r>
            <w:r w:rsidR="00C876CF" w:rsidRPr="008166D4">
              <w:rPr>
                <w:bCs/>
              </w:rPr>
              <w:t>Titel</w:t>
            </w:r>
            <w:r>
              <w:rPr>
                <w:bCs/>
              </w:rPr>
              <w:t>:</w:t>
            </w:r>
            <w:r w:rsidR="00C876CF" w:rsidRPr="008166D4">
              <w:rPr>
                <w:bCs/>
              </w:rPr>
              <w:t xml:space="preserve"> Untertitel</w:t>
            </w:r>
            <w:r>
              <w:rPr>
                <w:bCs/>
              </w:rPr>
              <w:t>;</w:t>
            </w:r>
            <w:r w:rsidR="00C876CF" w:rsidRPr="008166D4">
              <w:rPr>
                <w:bCs/>
              </w:rPr>
              <w:t xml:space="preserve"> Auflage</w:t>
            </w:r>
            <w:r>
              <w:rPr>
                <w:bCs/>
              </w:rPr>
              <w:t>;</w:t>
            </w:r>
            <w:r w:rsidR="00C876CF" w:rsidRPr="008166D4">
              <w:rPr>
                <w:bCs/>
              </w:rPr>
              <w:t xml:space="preserve"> Erscheinungsort: Verlag.</w:t>
            </w:r>
          </w:p>
        </w:tc>
      </w:tr>
      <w:tr w:rsidR="00C876CF" w:rsidRPr="00FA173F" w14:paraId="083416D1" w14:textId="77777777" w:rsidTr="00C368E1">
        <w:tc>
          <w:tcPr>
            <w:tcW w:w="9061" w:type="dxa"/>
          </w:tcPr>
          <w:p w14:paraId="6D02318E" w14:textId="6E3326DC" w:rsidR="00C876CF" w:rsidRPr="005F1A6D" w:rsidRDefault="008166D4" w:rsidP="004023AE">
            <w:pPr>
              <w:ind w:left="709" w:hanging="709"/>
              <w:rPr>
                <w:lang w:val="en-US"/>
              </w:rPr>
            </w:pPr>
            <w:proofErr w:type="spellStart"/>
            <w:r w:rsidRPr="00405C9F">
              <w:rPr>
                <w:b/>
              </w:rPr>
              <w:t>Chamoni</w:t>
            </w:r>
            <w:proofErr w:type="spellEnd"/>
            <w:r w:rsidRPr="00405C9F">
              <w:rPr>
                <w:b/>
              </w:rPr>
              <w:t xml:space="preserve">, P.; Leisten, R.; Martin, A.; Minnemann, J.; Stadtler, H. (Hrsg.) </w:t>
            </w:r>
            <w:r w:rsidRPr="005F1A6D">
              <w:rPr>
                <w:b/>
                <w:lang w:val="en-US"/>
              </w:rPr>
              <w:t xml:space="preserve">(2002): </w:t>
            </w:r>
            <w:proofErr w:type="gramStart"/>
            <w:r w:rsidRPr="005F1A6D">
              <w:rPr>
                <w:lang w:val="en-US"/>
              </w:rPr>
              <w:t>Operations Research</w:t>
            </w:r>
            <w:proofErr w:type="gramEnd"/>
            <w:r w:rsidRPr="005F1A6D">
              <w:rPr>
                <w:lang w:val="en-US"/>
              </w:rPr>
              <w:t xml:space="preserve"> Proceedings 2001 – Selected Papers of the International Conference on </w:t>
            </w:r>
            <w:proofErr w:type="gramStart"/>
            <w:r w:rsidRPr="005F1A6D">
              <w:rPr>
                <w:lang w:val="en-US"/>
              </w:rPr>
              <w:t>Operations Research</w:t>
            </w:r>
            <w:proofErr w:type="gramEnd"/>
            <w:r w:rsidRPr="005F1A6D">
              <w:rPr>
                <w:lang w:val="en-US"/>
              </w:rPr>
              <w:t xml:space="preserve"> (OR 2001); Berlin, Heidelberg: Springer.</w:t>
            </w:r>
          </w:p>
        </w:tc>
      </w:tr>
    </w:tbl>
    <w:p w14:paraId="46B10B68" w14:textId="569D2186" w:rsidR="004E5DFC" w:rsidRPr="005F1A6D" w:rsidRDefault="004E5DFC">
      <w:pPr>
        <w:rPr>
          <w:lang w:val="en-US"/>
        </w:rPr>
      </w:pPr>
    </w:p>
    <w:p w14:paraId="70541ABF" w14:textId="77777777" w:rsidR="008166D4" w:rsidRPr="005F1A6D" w:rsidRDefault="008166D4">
      <w:pPr>
        <w:rPr>
          <w:i/>
          <w:lang w:val="en-US"/>
        </w:rPr>
      </w:pPr>
      <w:r w:rsidRPr="005F1A6D">
        <w:rPr>
          <w:i/>
          <w:lang w:val="en-US"/>
        </w:rPr>
        <w:br w:type="page"/>
      </w:r>
    </w:p>
    <w:p w14:paraId="3F66B9FA" w14:textId="69189D36" w:rsidR="00C876CF" w:rsidRDefault="00C876CF">
      <w:pPr>
        <w:rPr>
          <w:i/>
        </w:rPr>
      </w:pPr>
      <w:r w:rsidRPr="00C876CF">
        <w:rPr>
          <w:i/>
        </w:rPr>
        <w:lastRenderedPageBreak/>
        <w:t>Beitrag aus einem Sammelband</w:t>
      </w:r>
    </w:p>
    <w:tbl>
      <w:tblPr>
        <w:tblStyle w:val="Tabellenraster"/>
        <w:tblW w:w="0" w:type="auto"/>
        <w:tblLook w:val="04A0" w:firstRow="1" w:lastRow="0" w:firstColumn="1" w:lastColumn="0" w:noHBand="0" w:noVBand="1"/>
      </w:tblPr>
      <w:tblGrid>
        <w:gridCol w:w="9061"/>
      </w:tblGrid>
      <w:tr w:rsidR="00C876CF" w14:paraId="49026482" w14:textId="77777777" w:rsidTr="00C368E1">
        <w:tc>
          <w:tcPr>
            <w:tcW w:w="9061" w:type="dxa"/>
          </w:tcPr>
          <w:p w14:paraId="67CD45FA" w14:textId="7898C77D" w:rsidR="00C876CF" w:rsidRPr="00564569" w:rsidRDefault="008166D4" w:rsidP="00C368E1">
            <w:pPr>
              <w:rPr>
                <w:b/>
              </w:rPr>
            </w:pPr>
            <w:r>
              <w:rPr>
                <w:b/>
              </w:rPr>
              <w:t xml:space="preserve">Nachname, </w:t>
            </w:r>
            <w:r w:rsidR="00C876CF" w:rsidRPr="00564569">
              <w:rPr>
                <w:b/>
              </w:rPr>
              <w:t xml:space="preserve">V. (Jahr): </w:t>
            </w:r>
            <w:r w:rsidR="00C876CF" w:rsidRPr="008166D4">
              <w:rPr>
                <w:bCs/>
              </w:rPr>
              <w:t>Titel</w:t>
            </w:r>
            <w:r w:rsidRPr="008166D4">
              <w:rPr>
                <w:bCs/>
              </w:rPr>
              <w:t>:</w:t>
            </w:r>
            <w:r w:rsidR="00C876CF" w:rsidRPr="008166D4">
              <w:rPr>
                <w:bCs/>
              </w:rPr>
              <w:t xml:space="preserve"> Untertitel. </w:t>
            </w:r>
            <w:r w:rsidRPr="008166D4">
              <w:rPr>
                <w:bCs/>
              </w:rPr>
              <w:t>i</w:t>
            </w:r>
            <w:r w:rsidR="00C876CF" w:rsidRPr="008166D4">
              <w:rPr>
                <w:bCs/>
              </w:rPr>
              <w:t xml:space="preserve">n: </w:t>
            </w:r>
            <w:r w:rsidRPr="008166D4">
              <w:rPr>
                <w:bCs/>
              </w:rPr>
              <w:t xml:space="preserve">Nachname, </w:t>
            </w:r>
            <w:r w:rsidR="00C34F51" w:rsidRPr="008166D4">
              <w:rPr>
                <w:bCs/>
              </w:rPr>
              <w:t>V. (</w:t>
            </w:r>
            <w:r w:rsidRPr="008166D4">
              <w:rPr>
                <w:bCs/>
              </w:rPr>
              <w:t>Hrsg</w:t>
            </w:r>
            <w:r w:rsidR="00C34F51" w:rsidRPr="008166D4">
              <w:rPr>
                <w:bCs/>
              </w:rPr>
              <w:t>.)</w:t>
            </w:r>
            <w:r w:rsidRPr="008166D4">
              <w:rPr>
                <w:bCs/>
              </w:rPr>
              <w:t xml:space="preserve"> (Jahr);</w:t>
            </w:r>
            <w:r w:rsidR="00C34F51" w:rsidRPr="008166D4">
              <w:rPr>
                <w:bCs/>
              </w:rPr>
              <w:t xml:space="preserve"> Seitenangabe.</w:t>
            </w:r>
          </w:p>
        </w:tc>
      </w:tr>
      <w:tr w:rsidR="00C876CF" w14:paraId="0E13E0A4" w14:textId="77777777" w:rsidTr="00C368E1">
        <w:tc>
          <w:tcPr>
            <w:tcW w:w="9061" w:type="dxa"/>
          </w:tcPr>
          <w:p w14:paraId="072413AF" w14:textId="310C3EE1" w:rsidR="00C876CF" w:rsidRDefault="008166D4" w:rsidP="006F2C33">
            <w:pPr>
              <w:ind w:left="709" w:hanging="709"/>
            </w:pPr>
            <w:proofErr w:type="spellStart"/>
            <w:r w:rsidRPr="00405C9F">
              <w:rPr>
                <w:b/>
              </w:rPr>
              <w:t>Sucky</w:t>
            </w:r>
            <w:proofErr w:type="spellEnd"/>
            <w:r w:rsidRPr="00405C9F">
              <w:rPr>
                <w:b/>
              </w:rPr>
              <w:t xml:space="preserve">, E. (2002): </w:t>
            </w:r>
            <w:r w:rsidRPr="00405C9F">
              <w:t xml:space="preserve">Eine spieltheoretische Analyse von Zulieferer-Abnehmer-Beziehungen auf Basis des JELS-Modells; in: </w:t>
            </w:r>
            <w:proofErr w:type="spellStart"/>
            <w:r w:rsidRPr="00405C9F">
              <w:t>Chamoni</w:t>
            </w:r>
            <w:proofErr w:type="spellEnd"/>
            <w:r w:rsidRPr="00405C9F">
              <w:t>, P.; Leisten, R.; Martin, A.; Minnemann, J.; Stadtler, H. (Hrsg.) (2002); S. 149–156</w:t>
            </w:r>
          </w:p>
        </w:tc>
      </w:tr>
    </w:tbl>
    <w:p w14:paraId="6C6BC711" w14:textId="77777777" w:rsidR="00B745AF" w:rsidRPr="00B745AF" w:rsidRDefault="00B745AF" w:rsidP="00C34F51">
      <w:pPr>
        <w:rPr>
          <w:rStyle w:val="Kommentarzeichen"/>
          <w:sz w:val="24"/>
          <w:szCs w:val="24"/>
        </w:rPr>
      </w:pPr>
      <w:bookmarkStart w:id="46" w:name="_Toc12412163"/>
      <w:bookmarkStart w:id="47" w:name="_Toc12412701"/>
    </w:p>
    <w:p w14:paraId="75CE81D6" w14:textId="0156724E" w:rsidR="00EB2DC4" w:rsidRPr="00B32DA0" w:rsidRDefault="00EB2DC4" w:rsidP="00C34F51">
      <w:pPr>
        <w:rPr>
          <w:b/>
        </w:rPr>
      </w:pPr>
      <w:r w:rsidRPr="002C0A61">
        <w:rPr>
          <w:b/>
        </w:rPr>
        <w:t>Zeitungsartikel</w:t>
      </w:r>
    </w:p>
    <w:tbl>
      <w:tblPr>
        <w:tblStyle w:val="Tabellenraster"/>
        <w:tblW w:w="0" w:type="auto"/>
        <w:tblLook w:val="04A0" w:firstRow="1" w:lastRow="0" w:firstColumn="1" w:lastColumn="0" w:noHBand="0" w:noVBand="1"/>
      </w:tblPr>
      <w:tblGrid>
        <w:gridCol w:w="9061"/>
      </w:tblGrid>
      <w:tr w:rsidR="00EB2DC4" w14:paraId="68C8CD04" w14:textId="77777777" w:rsidTr="00C368E1">
        <w:tc>
          <w:tcPr>
            <w:tcW w:w="9061" w:type="dxa"/>
          </w:tcPr>
          <w:p w14:paraId="79F9373B" w14:textId="553CE3A7" w:rsidR="00EB2DC4" w:rsidRDefault="00A8081B" w:rsidP="00C368E1">
            <w:r>
              <w:rPr>
                <w:b/>
              </w:rPr>
              <w:t xml:space="preserve">Nachname, </w:t>
            </w:r>
            <w:r w:rsidR="00EB2DC4" w:rsidRPr="00564569">
              <w:rPr>
                <w:b/>
              </w:rPr>
              <w:t xml:space="preserve">V. (Jahr): </w:t>
            </w:r>
            <w:r w:rsidR="00EB2DC4" w:rsidRPr="00B745AF">
              <w:rPr>
                <w:bCs/>
              </w:rPr>
              <w:t>Titel</w:t>
            </w:r>
            <w:r w:rsidR="0075039F">
              <w:rPr>
                <w:bCs/>
              </w:rPr>
              <w:t>:</w:t>
            </w:r>
            <w:r w:rsidR="00EB2DC4" w:rsidRPr="00B745AF">
              <w:rPr>
                <w:bCs/>
              </w:rPr>
              <w:t xml:space="preserve"> Untertitel. </w:t>
            </w:r>
            <w:r w:rsidR="0075039F">
              <w:rPr>
                <w:bCs/>
              </w:rPr>
              <w:t>i</w:t>
            </w:r>
            <w:r w:rsidR="00EB2DC4" w:rsidRPr="00B745AF">
              <w:rPr>
                <w:bCs/>
              </w:rPr>
              <w:t>n: Name der Zeitung, Jahrgang (Ausgabe), Seitenangabe.</w:t>
            </w:r>
            <w:r w:rsidR="00BD5EAE">
              <w:rPr>
                <w:bCs/>
              </w:rPr>
              <w:t xml:space="preserve"> </w:t>
            </w:r>
          </w:p>
        </w:tc>
      </w:tr>
      <w:tr w:rsidR="00EB2DC4" w14:paraId="6700400D" w14:textId="77777777" w:rsidTr="00C368E1">
        <w:tc>
          <w:tcPr>
            <w:tcW w:w="9061" w:type="dxa"/>
          </w:tcPr>
          <w:p w14:paraId="7A6DF295" w14:textId="3F80C570" w:rsidR="00EB2DC4" w:rsidRDefault="00BD5EAE" w:rsidP="00E01AC1">
            <w:pPr>
              <w:ind w:left="709" w:hanging="709"/>
            </w:pPr>
            <w:r w:rsidRPr="00BD5EAE">
              <w:rPr>
                <w:b/>
              </w:rPr>
              <w:t xml:space="preserve">Schulze Pals, J. (2024): </w:t>
            </w:r>
            <w:r w:rsidRPr="00BD5EAE">
              <w:t>Der Bahnstreik – Ungehörte Signale; in: DIE ZEIT; 2024 Jg.; H. 5; S. 1</w:t>
            </w:r>
            <w:r>
              <w:t>.</w:t>
            </w:r>
          </w:p>
        </w:tc>
      </w:tr>
    </w:tbl>
    <w:p w14:paraId="5E873FE3" w14:textId="77777777" w:rsidR="00267865" w:rsidRPr="00267865" w:rsidRDefault="00267865" w:rsidP="00C34F51">
      <w:pPr>
        <w:rPr>
          <w:bCs/>
        </w:rPr>
      </w:pPr>
    </w:p>
    <w:p w14:paraId="43CFAD49" w14:textId="609C12B9" w:rsidR="00EB2DC4" w:rsidRPr="002C0A61" w:rsidRDefault="00EB2DC4" w:rsidP="00C34F51">
      <w:pPr>
        <w:rPr>
          <w:b/>
        </w:rPr>
      </w:pPr>
      <w:r w:rsidRPr="002C0A61">
        <w:rPr>
          <w:b/>
        </w:rPr>
        <w:t>Internetquellen</w:t>
      </w:r>
    </w:p>
    <w:p w14:paraId="599DA233" w14:textId="4A7F1232" w:rsidR="00EB2DC4" w:rsidRDefault="00EB2DC4" w:rsidP="00C34F51">
      <w:r>
        <w:t>Bei der Verwendung von Internetquellen ist darauf zu achten, dass eine offizielle herausgebende Institution bzw. der</w:t>
      </w:r>
      <w:r w:rsidR="00267865">
        <w:t xml:space="preserve"> Autor</w:t>
      </w:r>
      <w:r>
        <w:t xml:space="preserve"> erkennbar </w:t>
      </w:r>
      <w:r w:rsidR="00267865">
        <w:t>ist</w:t>
      </w:r>
      <w:r>
        <w:t>. Wenn nicht direkt aus dem Internetartikel ersichtlich, sind diese dem Impressum zu entnehmen.</w:t>
      </w:r>
    </w:p>
    <w:tbl>
      <w:tblPr>
        <w:tblStyle w:val="Tabellenraster"/>
        <w:tblW w:w="0" w:type="auto"/>
        <w:tblLook w:val="04A0" w:firstRow="1" w:lastRow="0" w:firstColumn="1" w:lastColumn="0" w:noHBand="0" w:noVBand="1"/>
      </w:tblPr>
      <w:tblGrid>
        <w:gridCol w:w="9061"/>
      </w:tblGrid>
      <w:tr w:rsidR="00EB2DC4" w14:paraId="3560FDA3" w14:textId="77777777" w:rsidTr="00EB2DC4">
        <w:tc>
          <w:tcPr>
            <w:tcW w:w="9061" w:type="dxa"/>
          </w:tcPr>
          <w:p w14:paraId="077F2FFF" w14:textId="7589A7FE" w:rsidR="00EB2DC4" w:rsidRPr="00EB2DC4" w:rsidRDefault="00EB2DC4" w:rsidP="00C34F51">
            <w:pPr>
              <w:rPr>
                <w:b/>
              </w:rPr>
            </w:pPr>
            <w:r w:rsidRPr="00EB2DC4">
              <w:rPr>
                <w:b/>
              </w:rPr>
              <w:t xml:space="preserve">Herausgebende Institution bzw. </w:t>
            </w:r>
            <w:r w:rsidR="00B32DA0">
              <w:rPr>
                <w:b/>
              </w:rPr>
              <w:t>Autor</w:t>
            </w:r>
            <w:r w:rsidRPr="00EB2DC4">
              <w:rPr>
                <w:b/>
              </w:rPr>
              <w:t xml:space="preserve"> (Jahr</w:t>
            </w:r>
            <w:r w:rsidRPr="00B745AF">
              <w:rPr>
                <w:bCs/>
              </w:rPr>
              <w:t>): Titel</w:t>
            </w:r>
            <w:r w:rsidR="00C540A6">
              <w:rPr>
                <w:bCs/>
              </w:rPr>
              <w:t>:</w:t>
            </w:r>
            <w:r w:rsidRPr="00B745AF">
              <w:rPr>
                <w:bCs/>
              </w:rPr>
              <w:t xml:space="preserve"> Untertitel. URL</w:t>
            </w:r>
            <w:r w:rsidR="00C540A6">
              <w:rPr>
                <w:bCs/>
              </w:rPr>
              <w:t>: URL</w:t>
            </w:r>
            <w:r w:rsidRPr="00B745AF">
              <w:rPr>
                <w:bCs/>
              </w:rPr>
              <w:t xml:space="preserve"> (</w:t>
            </w:r>
            <w:r w:rsidR="00C540A6">
              <w:rPr>
                <w:bCs/>
              </w:rPr>
              <w:t>Stand:</w:t>
            </w:r>
            <w:r w:rsidRPr="00B745AF">
              <w:rPr>
                <w:bCs/>
              </w:rPr>
              <w:t xml:space="preserve"> Datumsangabe).</w:t>
            </w:r>
            <w:r w:rsidR="00BD5EAE">
              <w:rPr>
                <w:bCs/>
              </w:rPr>
              <w:t xml:space="preserve"> </w:t>
            </w:r>
          </w:p>
        </w:tc>
      </w:tr>
      <w:tr w:rsidR="00EB2DC4" w14:paraId="476996E1" w14:textId="77777777" w:rsidTr="00EB2DC4">
        <w:tc>
          <w:tcPr>
            <w:tcW w:w="9061" w:type="dxa"/>
          </w:tcPr>
          <w:p w14:paraId="64EF324D" w14:textId="3B8597A6" w:rsidR="00EB2DC4" w:rsidRDefault="00C540A6" w:rsidP="00C540A6">
            <w:pPr>
              <w:pStyle w:val="CitaviBibliographyEntry"/>
            </w:pPr>
            <w:proofErr w:type="spellStart"/>
            <w:r w:rsidRPr="00C540A6">
              <w:rPr>
                <w:b/>
              </w:rPr>
              <w:t>Mathepedia</w:t>
            </w:r>
            <w:proofErr w:type="spellEnd"/>
            <w:r w:rsidRPr="00C540A6">
              <w:rPr>
                <w:b/>
              </w:rPr>
              <w:t xml:space="preserve"> (o. J.): </w:t>
            </w:r>
            <w:r w:rsidRPr="00C540A6">
              <w:t>Übersicht über die Zahlenbereiche; URL: https://mathepedia.de/Zahlenbereiche.html [Stand: 16.02.2024].</w:t>
            </w:r>
          </w:p>
        </w:tc>
      </w:tr>
      <w:bookmarkEnd w:id="23"/>
      <w:bookmarkEnd w:id="46"/>
      <w:bookmarkEnd w:id="47"/>
    </w:tbl>
    <w:p w14:paraId="2FE91F05" w14:textId="77777777" w:rsidR="00832C39" w:rsidRDefault="00832C39" w:rsidP="00B745AF"/>
    <w:p w14:paraId="722FFCA5" w14:textId="5352A377" w:rsidR="004E5EE0" w:rsidRDefault="005F1A6D" w:rsidP="005F1A6D">
      <w:pPr>
        <w:pStyle w:val="berschrift2"/>
      </w:pPr>
      <w:bookmarkStart w:id="48" w:name="_Toc192665143"/>
      <w:r>
        <w:t xml:space="preserve">Citavi und </w:t>
      </w:r>
      <w:proofErr w:type="spellStart"/>
      <w:r>
        <w:t>Zotero</w:t>
      </w:r>
      <w:proofErr w:type="spellEnd"/>
      <w:r>
        <w:t xml:space="preserve"> Zitierstile</w:t>
      </w:r>
      <w:bookmarkEnd w:id="48"/>
    </w:p>
    <w:p w14:paraId="48260597" w14:textId="651351CF" w:rsidR="005F1A6D" w:rsidRDefault="005F1A6D" w:rsidP="00B745AF">
      <w:r>
        <w:t xml:space="preserve">Im Downloadbereich unserer Lehrstuhl-Webseite finden Sie eine Citavi-Stilvorlage, die den in diesem Dokument beschriebenen Zitierstil umsetzt. </w:t>
      </w:r>
      <w:r w:rsidR="006F186C">
        <w:t>Falls Sie</w:t>
      </w:r>
      <w:r>
        <w:t xml:space="preserve"> </w:t>
      </w:r>
      <w:proofErr w:type="spellStart"/>
      <w:r>
        <w:t>Zotero</w:t>
      </w:r>
      <w:proofErr w:type="spellEnd"/>
      <w:r>
        <w:t xml:space="preserve"> </w:t>
      </w:r>
      <w:r w:rsidR="006F186C">
        <w:t xml:space="preserve">nutzen möchten, </w:t>
      </w:r>
      <w:r>
        <w:t xml:space="preserve">verwenden Sie </w:t>
      </w:r>
      <w:r w:rsidR="006F186C">
        <w:t>bitte</w:t>
      </w:r>
      <w:r>
        <w:t xml:space="preserve"> den Zitierstil „</w:t>
      </w:r>
      <w:r w:rsidR="00221CD9">
        <w:t xml:space="preserve">Norsk APA-manual – APA 7th </w:t>
      </w:r>
      <w:proofErr w:type="spellStart"/>
      <w:r w:rsidR="00221CD9">
        <w:t>edition</w:t>
      </w:r>
      <w:proofErr w:type="spellEnd"/>
      <w:r w:rsidR="00221CD9">
        <w:t xml:space="preserve"> (</w:t>
      </w:r>
      <w:proofErr w:type="spellStart"/>
      <w:r w:rsidR="00221CD9">
        <w:t>note</w:t>
      </w:r>
      <w:proofErr w:type="spellEnd"/>
      <w:r w:rsidR="00221CD9">
        <w:t>)</w:t>
      </w:r>
      <w:r>
        <w:t>“. Dieser Zitierstil</w:t>
      </w:r>
      <w:r w:rsidR="00D1766C">
        <w:t xml:space="preserve"> ähnelt </w:t>
      </w:r>
      <w:r>
        <w:t>dem in diesem Dokument beschriebenen Zitierstil.</w:t>
      </w:r>
      <w:r w:rsidR="00221CD9">
        <w:t xml:space="preserve"> Bitte achten Sie d</w:t>
      </w:r>
      <w:r w:rsidR="006F186C">
        <w:t>a</w:t>
      </w:r>
      <w:r w:rsidR="00221CD9">
        <w:t xml:space="preserve">rauf, dass bei Verwendung des </w:t>
      </w:r>
      <w:proofErr w:type="spellStart"/>
      <w:r w:rsidR="00221CD9">
        <w:t>Zotero</w:t>
      </w:r>
      <w:proofErr w:type="spellEnd"/>
      <w:r w:rsidR="00221CD9">
        <w:t>-Zitierstils einige Angaben im Literaturverzeichnis nicht korrekt umgesetzt werden (z. B. das letzte Abrufdatum bei Internetquellen). Diese müssen Sie im Nachgang manuell einfügen.</w:t>
      </w:r>
    </w:p>
    <w:p w14:paraId="6D08E457" w14:textId="77777777" w:rsidR="005F1A6D" w:rsidRDefault="005F1A6D" w:rsidP="00B745AF">
      <w:pPr>
        <w:sectPr w:rsidR="005F1A6D" w:rsidSect="009437C2">
          <w:footerReference w:type="even" r:id="rId39"/>
          <w:pgSz w:w="11906" w:h="16838" w:code="9"/>
          <w:pgMar w:top="1418" w:right="1134" w:bottom="1134" w:left="1701" w:header="709" w:footer="709" w:gutter="0"/>
          <w:pgNumType w:start="1"/>
          <w:cols w:space="708"/>
          <w:docGrid w:linePitch="360"/>
        </w:sectPr>
      </w:pPr>
    </w:p>
    <w:p w14:paraId="54F9DF29" w14:textId="500AC483" w:rsidR="004E5EE0" w:rsidRDefault="004E5EE0" w:rsidP="004E5EE0">
      <w:pPr>
        <w:pStyle w:val="berschrift"/>
      </w:pPr>
      <w:r>
        <w:lastRenderedPageBreak/>
        <w:t>Literaturverzeichnis</w:t>
      </w:r>
    </w:p>
    <w:p w14:paraId="0D8167E9" w14:textId="1AFABD2F" w:rsidR="00BD5EAE" w:rsidRPr="005F1A6D" w:rsidRDefault="00BD5EAE" w:rsidP="00BD5EAE">
      <w:pPr>
        <w:pStyle w:val="CitaviBibliographyEntry"/>
        <w:rPr>
          <w:lang w:val="en-US"/>
        </w:rPr>
      </w:pPr>
      <w:bookmarkStart w:id="49" w:name="_CTVL0017efc976858834c16b499bcc0049687f5"/>
      <w:proofErr w:type="spellStart"/>
      <w:r w:rsidRPr="00BD5EAE">
        <w:rPr>
          <w:b/>
        </w:rPr>
        <w:t>Chamoni</w:t>
      </w:r>
      <w:proofErr w:type="spellEnd"/>
      <w:r w:rsidRPr="00BD5EAE">
        <w:rPr>
          <w:b/>
        </w:rPr>
        <w:t xml:space="preserve">, P.; Leisten, R.; Martin, A.; Minnemann, J.; Stadtler, H. (Hrsg.) </w:t>
      </w:r>
      <w:r w:rsidRPr="005F1A6D">
        <w:rPr>
          <w:b/>
          <w:lang w:val="en-US"/>
        </w:rPr>
        <w:t>(2002):</w:t>
      </w:r>
      <w:bookmarkEnd w:id="49"/>
      <w:r w:rsidRPr="005F1A6D">
        <w:rPr>
          <w:b/>
          <w:lang w:val="en-US"/>
        </w:rPr>
        <w:t xml:space="preserve"> </w:t>
      </w:r>
      <w:proofErr w:type="gramStart"/>
      <w:r w:rsidRPr="005F1A6D">
        <w:rPr>
          <w:lang w:val="en-US"/>
        </w:rPr>
        <w:t>Operations Research</w:t>
      </w:r>
      <w:proofErr w:type="gramEnd"/>
      <w:r w:rsidRPr="005F1A6D">
        <w:rPr>
          <w:lang w:val="en-US"/>
        </w:rPr>
        <w:t xml:space="preserve"> Proceedings 2001 – Selected Papers of the International Conference on </w:t>
      </w:r>
      <w:proofErr w:type="gramStart"/>
      <w:r w:rsidRPr="005F1A6D">
        <w:rPr>
          <w:lang w:val="en-US"/>
        </w:rPr>
        <w:t>Operations Research</w:t>
      </w:r>
      <w:proofErr w:type="gramEnd"/>
      <w:r w:rsidRPr="005F1A6D">
        <w:rPr>
          <w:lang w:val="en-US"/>
        </w:rPr>
        <w:t xml:space="preserve"> (OR 2001); Berlin, Heidelberg: Springer.</w:t>
      </w:r>
    </w:p>
    <w:p w14:paraId="6BBE59FA" w14:textId="77777777" w:rsidR="00BD5EAE" w:rsidRPr="00D32F88" w:rsidRDefault="00BD5EAE" w:rsidP="00BD5EAE">
      <w:pPr>
        <w:pStyle w:val="CitaviBibliographyEntry"/>
        <w:rPr>
          <w:lang w:val="en-US"/>
        </w:rPr>
      </w:pPr>
      <w:bookmarkStart w:id="50" w:name="_CTVL0010cb3d8d5b1b54f6da0c40e42e601c604"/>
      <w:r w:rsidRPr="005F1A6D">
        <w:rPr>
          <w:b/>
          <w:lang w:val="en-US"/>
        </w:rPr>
        <w:t>de Vries, J.; de Koster, R.; Stam, D. (2016a):</w:t>
      </w:r>
      <w:bookmarkEnd w:id="50"/>
      <w:r w:rsidRPr="005F1A6D">
        <w:rPr>
          <w:b/>
          <w:lang w:val="en-US"/>
        </w:rPr>
        <w:t xml:space="preserve"> </w:t>
      </w:r>
      <w:r w:rsidRPr="005F1A6D">
        <w:rPr>
          <w:lang w:val="en-US"/>
        </w:rPr>
        <w:t xml:space="preserve">Aligning Order Picking Methods, Incentive Systems, and Regulatory Focus to Increase Performance; in: Production and Operations Management; 25. </w:t>
      </w:r>
      <w:r w:rsidRPr="00D32F88">
        <w:rPr>
          <w:lang w:val="en-US"/>
        </w:rPr>
        <w:t>Jg.; H. 8; S. 1363–1376.</w:t>
      </w:r>
    </w:p>
    <w:p w14:paraId="50D915CF" w14:textId="77777777" w:rsidR="00BD5EAE" w:rsidRDefault="00BD5EAE" w:rsidP="00BD5EAE">
      <w:pPr>
        <w:pStyle w:val="CitaviBibliographyEntry"/>
      </w:pPr>
      <w:bookmarkStart w:id="51" w:name="_CTVL0014e72a0c3569b461da39c56484b839137"/>
      <w:r w:rsidRPr="005F1A6D">
        <w:rPr>
          <w:b/>
          <w:lang w:val="en-US"/>
        </w:rPr>
        <w:t>de Vries, J.; de Koster, R.; Stam, D. (2016b):</w:t>
      </w:r>
      <w:bookmarkEnd w:id="51"/>
      <w:r w:rsidRPr="005F1A6D">
        <w:rPr>
          <w:b/>
          <w:lang w:val="en-US"/>
        </w:rPr>
        <w:t xml:space="preserve"> </w:t>
      </w:r>
      <w:r w:rsidRPr="005F1A6D">
        <w:rPr>
          <w:lang w:val="en-US"/>
        </w:rPr>
        <w:t xml:space="preserve">Exploring the role of picker personality in predicting picking performance with pick by voice, pick to light and RF-terminal picking; in: International Journal of Production Research; 54. </w:t>
      </w:r>
      <w:r w:rsidRPr="00BD5EAE">
        <w:t>Jg.; H. 8; S. 2260–2274.</w:t>
      </w:r>
    </w:p>
    <w:p w14:paraId="240AE481" w14:textId="77777777" w:rsidR="00BD5EAE" w:rsidRDefault="00BD5EAE" w:rsidP="00BD5EAE">
      <w:pPr>
        <w:pStyle w:val="CitaviBibliographyEntry"/>
      </w:pPr>
      <w:bookmarkStart w:id="52" w:name="_CTVL0014164a7313f5d4b4e8cca307db80f1c35"/>
      <w:r w:rsidRPr="00BD5EAE">
        <w:rPr>
          <w:b/>
        </w:rPr>
        <w:t xml:space="preserve">Domschke, W.; </w:t>
      </w:r>
      <w:proofErr w:type="spellStart"/>
      <w:r w:rsidRPr="00BD5EAE">
        <w:rPr>
          <w:b/>
        </w:rPr>
        <w:t>Drexl</w:t>
      </w:r>
      <w:proofErr w:type="spellEnd"/>
      <w:r w:rsidRPr="00BD5EAE">
        <w:rPr>
          <w:b/>
        </w:rPr>
        <w:t>, A.; Klein, R.; Scholl, A. (2015):</w:t>
      </w:r>
      <w:bookmarkEnd w:id="52"/>
      <w:r w:rsidRPr="00BD5EAE">
        <w:rPr>
          <w:b/>
        </w:rPr>
        <w:t xml:space="preserve"> </w:t>
      </w:r>
      <w:r w:rsidRPr="00BD5EAE">
        <w:t xml:space="preserve">Einführung in </w:t>
      </w:r>
      <w:proofErr w:type="spellStart"/>
      <w:proofErr w:type="gramStart"/>
      <w:r w:rsidRPr="00BD5EAE">
        <w:t>Operations</w:t>
      </w:r>
      <w:proofErr w:type="spellEnd"/>
      <w:r w:rsidRPr="00BD5EAE">
        <w:t xml:space="preserve"> Research</w:t>
      </w:r>
      <w:proofErr w:type="gramEnd"/>
      <w:r w:rsidRPr="00BD5EAE">
        <w:t>; 9. Aufl.; Berlin, Heidelberg: Springer Gabler.</w:t>
      </w:r>
    </w:p>
    <w:p w14:paraId="5AA013F9" w14:textId="40CAB2C1" w:rsidR="00BD5EAE" w:rsidRDefault="00BD5EAE" w:rsidP="00BD5EAE">
      <w:pPr>
        <w:pStyle w:val="CitaviBibliographyEntry"/>
      </w:pPr>
      <w:bookmarkStart w:id="53" w:name="_CTVL001ac297e92e939405cb24038f4ab9ac66d"/>
      <w:proofErr w:type="spellStart"/>
      <w:r w:rsidRPr="00BD5EAE">
        <w:rPr>
          <w:b/>
        </w:rPr>
        <w:t>Mathepedia</w:t>
      </w:r>
      <w:proofErr w:type="spellEnd"/>
      <w:r w:rsidRPr="00BD5EAE">
        <w:rPr>
          <w:b/>
        </w:rPr>
        <w:t xml:space="preserve"> (o. J.):</w:t>
      </w:r>
      <w:bookmarkEnd w:id="53"/>
      <w:r w:rsidRPr="00BD5EAE">
        <w:rPr>
          <w:b/>
        </w:rPr>
        <w:t xml:space="preserve"> </w:t>
      </w:r>
      <w:r w:rsidRPr="00BD5EAE">
        <w:t xml:space="preserve">Übersicht über die Zahlenbereiche; URL: </w:t>
      </w:r>
      <w:r w:rsidR="009A4137" w:rsidRPr="001C2355">
        <w:t>https://mathepedia.de/Zahlenbereiche.html</w:t>
      </w:r>
      <w:r w:rsidRPr="00BD5EAE">
        <w:t xml:space="preserve"> (Stand: 16.02.2024).</w:t>
      </w:r>
    </w:p>
    <w:p w14:paraId="56A1EBAB" w14:textId="77777777" w:rsidR="00BD5EAE" w:rsidRDefault="00BD5EAE" w:rsidP="00BD5EAE">
      <w:pPr>
        <w:pStyle w:val="CitaviBibliographyEntry"/>
      </w:pPr>
      <w:bookmarkStart w:id="54" w:name="_CTVL00152aec9d7b53f46fa9a4a95248ea77699"/>
      <w:r w:rsidRPr="005F1A6D">
        <w:rPr>
          <w:b/>
          <w:lang w:val="en-US"/>
        </w:rPr>
        <w:t>Michalewicz, Z.; Fogel, D. B. (2004):</w:t>
      </w:r>
      <w:bookmarkEnd w:id="54"/>
      <w:r w:rsidRPr="005F1A6D">
        <w:rPr>
          <w:b/>
          <w:lang w:val="en-US"/>
        </w:rPr>
        <w:t xml:space="preserve"> </w:t>
      </w:r>
      <w:r w:rsidRPr="005F1A6D">
        <w:rPr>
          <w:lang w:val="en-US"/>
        </w:rPr>
        <w:t xml:space="preserve">How to Solve It: Modern Heuristics; 2. </w:t>
      </w:r>
      <w:r w:rsidRPr="00BD5EAE">
        <w:t>Aufl.; Berlin, Heidelberg: Springer.</w:t>
      </w:r>
    </w:p>
    <w:p w14:paraId="33C696AC" w14:textId="61C5A23D" w:rsidR="00BD5EAE" w:rsidRDefault="00BD5EAE" w:rsidP="00BD5EAE">
      <w:pPr>
        <w:pStyle w:val="CitaviBibliographyEntry"/>
      </w:pPr>
      <w:bookmarkStart w:id="55" w:name="_CTVL001ad568a65772644ca9fa980c213df1a3f"/>
      <w:r w:rsidRPr="00BD5EAE">
        <w:rPr>
          <w:b/>
        </w:rPr>
        <w:t>Schulze Pals, J. (2024):</w:t>
      </w:r>
      <w:bookmarkEnd w:id="55"/>
      <w:r w:rsidRPr="00BD5EAE">
        <w:rPr>
          <w:b/>
        </w:rPr>
        <w:t xml:space="preserve"> </w:t>
      </w:r>
      <w:r w:rsidRPr="00BD5EAE">
        <w:t>Der Bahnstreik – Ungehörte Signale; in: DIE ZEIT; 2024 Jg.; H. 5; S. 1.</w:t>
      </w:r>
    </w:p>
    <w:p w14:paraId="4F7A9FE7" w14:textId="77777777" w:rsidR="00BD5EAE" w:rsidRDefault="00BD5EAE" w:rsidP="00BD5EAE">
      <w:pPr>
        <w:pStyle w:val="CitaviBibliographyEntry"/>
      </w:pPr>
      <w:bookmarkStart w:id="56" w:name="_CTVL001f55a41de38ca44ae83067ad4a5d0a9ef"/>
      <w:r w:rsidRPr="005F1A6D">
        <w:rPr>
          <w:b/>
          <w:lang w:val="en-US"/>
        </w:rPr>
        <w:t>Snyder, H. (2019):</w:t>
      </w:r>
      <w:bookmarkEnd w:id="56"/>
      <w:r w:rsidRPr="005F1A6D">
        <w:rPr>
          <w:b/>
          <w:lang w:val="en-US"/>
        </w:rPr>
        <w:t xml:space="preserve"> </w:t>
      </w:r>
      <w:r w:rsidRPr="005F1A6D">
        <w:rPr>
          <w:lang w:val="en-US"/>
        </w:rPr>
        <w:t xml:space="preserve">Literature review as a research methodology: An overview and guidelines; in: Journal of Business Research; 104. </w:t>
      </w:r>
      <w:r w:rsidRPr="00BD5EAE">
        <w:t>Jg.; S. 333–339.</w:t>
      </w:r>
    </w:p>
    <w:p w14:paraId="20C82D60" w14:textId="77777777" w:rsidR="00BD5EAE" w:rsidRDefault="00BD5EAE" w:rsidP="00BD5EAE">
      <w:pPr>
        <w:pStyle w:val="CitaviBibliographyEntry"/>
      </w:pPr>
      <w:bookmarkStart w:id="57" w:name="_CTVL0015531747cf7a54af983f0753e6b9c5545"/>
      <w:proofErr w:type="spellStart"/>
      <w:r w:rsidRPr="00BD5EAE">
        <w:rPr>
          <w:b/>
        </w:rPr>
        <w:t>Sucky</w:t>
      </w:r>
      <w:proofErr w:type="spellEnd"/>
      <w:r w:rsidRPr="00BD5EAE">
        <w:rPr>
          <w:b/>
        </w:rPr>
        <w:t>, E. (2002):</w:t>
      </w:r>
      <w:bookmarkEnd w:id="57"/>
      <w:r w:rsidRPr="00BD5EAE">
        <w:rPr>
          <w:b/>
        </w:rPr>
        <w:t xml:space="preserve"> </w:t>
      </w:r>
      <w:r w:rsidRPr="00BD5EAE">
        <w:t xml:space="preserve">Eine spieltheoretische Analyse von Zulieferer-Abnehmer-Beziehungen auf Basis des JELS-Modells; in: </w:t>
      </w:r>
      <w:proofErr w:type="spellStart"/>
      <w:r w:rsidRPr="00BD5EAE">
        <w:t>Chamoni</w:t>
      </w:r>
      <w:proofErr w:type="spellEnd"/>
      <w:r w:rsidRPr="00BD5EAE">
        <w:t>, P.; Leisten, R.; Martin, A.; Minnemann, J.; Stadtler, H. (Hrsg.) (2002); S. 149–156.</w:t>
      </w:r>
    </w:p>
    <w:p w14:paraId="5D8314B5" w14:textId="77777777" w:rsidR="00BD5EAE" w:rsidRDefault="00BD5EAE" w:rsidP="00BD5EAE">
      <w:pPr>
        <w:pStyle w:val="CitaviBibliographyEntry"/>
      </w:pPr>
      <w:r w:rsidRPr="00BD5EAE">
        <w:rPr>
          <w:b/>
        </w:rPr>
        <w:t xml:space="preserve">Tempelmeier, H. (2012): </w:t>
      </w:r>
      <w:r w:rsidRPr="00BD5EAE">
        <w:t>Dynamische Losgrößenplanung in Supply Chains; Norderstedt: Books on Demand.</w:t>
      </w:r>
    </w:p>
    <w:p w14:paraId="412197E3" w14:textId="1A6B21C2" w:rsidR="004E5EE0" w:rsidRDefault="00BD5EAE" w:rsidP="00BD5EAE">
      <w:pPr>
        <w:pStyle w:val="CitaviBibliographyEntry"/>
      </w:pPr>
      <w:bookmarkStart w:id="58" w:name="_CTVL0013c9f5011d067462c982d35138c7d7aba"/>
      <w:r w:rsidRPr="00BD5EAE">
        <w:rPr>
          <w:b/>
        </w:rPr>
        <w:t>Theisen, M. R. (2021):</w:t>
      </w:r>
      <w:bookmarkEnd w:id="58"/>
      <w:r w:rsidRPr="00BD5EAE">
        <w:rPr>
          <w:b/>
        </w:rPr>
        <w:t xml:space="preserve"> </w:t>
      </w:r>
      <w:r w:rsidRPr="00BD5EAE">
        <w:t>Wissenschaftliches Arbeiten – Erfolgreich bei Bachelor- und Masterarbeit; 18. Aufl.; München: Vahlen.</w:t>
      </w:r>
      <w:bookmarkStart w:id="59" w:name="_Toc12412702"/>
    </w:p>
    <w:p w14:paraId="69D482A5" w14:textId="77777777" w:rsidR="004E5EE0" w:rsidRDefault="004E5EE0" w:rsidP="004E5EE0"/>
    <w:p w14:paraId="6225E370" w14:textId="77777777" w:rsidR="004E5EE0" w:rsidRPr="004E5EE0" w:rsidRDefault="004E5EE0" w:rsidP="004E5EE0">
      <w:pPr>
        <w:sectPr w:rsidR="004E5EE0" w:rsidRPr="004E5EE0" w:rsidSect="009437C2">
          <w:footerReference w:type="even" r:id="rId40"/>
          <w:pgSz w:w="11906" w:h="16838" w:code="9"/>
          <w:pgMar w:top="1418" w:right="1134" w:bottom="1134" w:left="1701" w:header="709" w:footer="709" w:gutter="0"/>
          <w:cols w:space="708"/>
          <w:docGrid w:linePitch="360"/>
        </w:sectPr>
      </w:pPr>
    </w:p>
    <w:p w14:paraId="5C17B56D" w14:textId="77777777" w:rsidR="004E5EE0" w:rsidRDefault="004E5EE0" w:rsidP="004E5EE0">
      <w:pPr>
        <w:pStyle w:val="berschrift1ohneNummerierung"/>
      </w:pPr>
      <w:bookmarkStart w:id="60" w:name="_Toc192665144"/>
      <w:r>
        <w:lastRenderedPageBreak/>
        <w:t>Anhang</w:t>
      </w:r>
      <w:bookmarkEnd w:id="59"/>
      <w:bookmarkEnd w:id="60"/>
    </w:p>
    <w:p w14:paraId="14980485" w14:textId="77777777" w:rsidR="004E5EE0" w:rsidRDefault="004E5EE0" w:rsidP="004E5EE0">
      <w:r>
        <w:t>Abbildungen, Tabellen und sonstiges Material, das nicht wesentlich im Text verwendet wird, den Ausführungen aber dient, sollte in einem Anhang platziert werden. Dieser folgt im Anschluss an das Literaturverzeichnis.</w:t>
      </w:r>
    </w:p>
    <w:p w14:paraId="26F227B4" w14:textId="77777777" w:rsidR="004E5EE0" w:rsidRDefault="004E5EE0" w:rsidP="004E5EE0">
      <w:r>
        <w:t>Auf den folgenden Seiten finden Sie exemplarisch die Deckblätter für die verschiedenen Arbeiten (Seminar-, Bachelor- und Masterarbeit).</w:t>
      </w:r>
    </w:p>
    <w:p w14:paraId="32E9DF83" w14:textId="77777777" w:rsidR="004E5EE0" w:rsidRDefault="004E5EE0" w:rsidP="004E5EE0">
      <w:r>
        <w:br w:type="page"/>
      </w:r>
    </w:p>
    <w:p w14:paraId="51306421" w14:textId="77777777" w:rsidR="004E5EE0" w:rsidRDefault="004E5EE0" w:rsidP="004E5EE0">
      <w:pPr>
        <w:pStyle w:val="berschrift1ohneNummerierung"/>
      </w:pPr>
      <w:bookmarkStart w:id="61" w:name="_Toc192665145"/>
      <w:r>
        <w:lastRenderedPageBreak/>
        <w:t>Erklärungen</w:t>
      </w:r>
      <w:bookmarkEnd w:id="61"/>
    </w:p>
    <w:p w14:paraId="487E2107" w14:textId="77777777" w:rsidR="004E5EE0" w:rsidRPr="00267865" w:rsidRDefault="004E5EE0" w:rsidP="004E5EE0">
      <w:r>
        <w:t xml:space="preserve">Denken Sie daran, die aktuellen Versionen der </w:t>
      </w:r>
      <w:r w:rsidRPr="00CF3233">
        <w:rPr>
          <w:i/>
          <w:iCs/>
        </w:rPr>
        <w:t>eidesstattlichen Erklärung</w:t>
      </w:r>
      <w:r>
        <w:t xml:space="preserve"> und </w:t>
      </w:r>
      <w:r w:rsidRPr="00CF3233">
        <w:rPr>
          <w:i/>
          <w:iCs/>
        </w:rPr>
        <w:t>Erklärung zur Verwendung generativer KI</w:t>
      </w:r>
      <w:r>
        <w:t xml:space="preserve"> ausgefüllt und unterschrieben am Ende Ihrer Arbeit einzubinden.</w:t>
      </w:r>
    </w:p>
    <w:p w14:paraId="29C5D79F" w14:textId="77777777" w:rsidR="004E5EE0" w:rsidRDefault="004E5EE0" w:rsidP="004E5EE0"/>
    <w:p w14:paraId="25EDAC94" w14:textId="77777777" w:rsidR="004E5EE0" w:rsidRDefault="004E5EE0" w:rsidP="004E5EE0">
      <w:pPr>
        <w:spacing w:line="240" w:lineRule="auto"/>
        <w:jc w:val="left"/>
        <w:sectPr w:rsidR="004E5EE0" w:rsidSect="009437C2">
          <w:pgSz w:w="11906" w:h="16838" w:code="9"/>
          <w:pgMar w:top="1418" w:right="1134" w:bottom="1134" w:left="1701" w:header="709" w:footer="709" w:gutter="0"/>
          <w:cols w:space="708"/>
          <w:docGrid w:linePitch="360"/>
        </w:sectPr>
      </w:pPr>
    </w:p>
    <w:p w14:paraId="2A027DFD" w14:textId="77777777" w:rsidR="004E5EE0" w:rsidRPr="00832C39" w:rsidRDefault="004E5EE0" w:rsidP="004E5EE0">
      <w:pPr>
        <w:spacing w:line="240" w:lineRule="auto"/>
        <w:jc w:val="left"/>
      </w:pPr>
    </w:p>
    <w:p w14:paraId="3CA80CAE" w14:textId="77777777" w:rsidR="004E5EE0" w:rsidRPr="00267865" w:rsidRDefault="004E5EE0" w:rsidP="004E5EE0">
      <w:pPr>
        <w:pStyle w:val="Default"/>
        <w:rPr>
          <w:rFonts w:ascii="Times New Roman" w:hAnsi="Times New Roman" w:cs="Times New Roman"/>
        </w:rPr>
      </w:pPr>
    </w:p>
    <w:p w14:paraId="15FB4AC7" w14:textId="77777777" w:rsidR="004E5EE0" w:rsidRDefault="004E5EE0" w:rsidP="004E5EE0">
      <w:pPr>
        <w:jc w:val="center"/>
      </w:pPr>
      <w:r>
        <w:t>Universität Hohenheim</w:t>
      </w:r>
    </w:p>
    <w:p w14:paraId="6470666B" w14:textId="77777777" w:rsidR="004E5EE0" w:rsidRDefault="004E5EE0" w:rsidP="004E5EE0">
      <w:pPr>
        <w:jc w:val="center"/>
      </w:pPr>
      <w:r>
        <w:t>Fakultät Wirtschafts- und Sozialwissenschaften</w:t>
      </w:r>
    </w:p>
    <w:p w14:paraId="47160491" w14:textId="1CEDE87C" w:rsidR="004E5EE0" w:rsidRDefault="004E5EE0" w:rsidP="004E5EE0">
      <w:pPr>
        <w:jc w:val="center"/>
      </w:pPr>
      <w:r>
        <w:t xml:space="preserve">Institut </w:t>
      </w:r>
      <w:r w:rsidR="00491C20">
        <w:t>für Wirtschaftsinformatik</w:t>
      </w:r>
    </w:p>
    <w:p w14:paraId="32BA0585" w14:textId="77777777" w:rsidR="004E5EE0" w:rsidRDefault="004E5EE0" w:rsidP="004E5EE0">
      <w:pPr>
        <w:jc w:val="center"/>
      </w:pPr>
      <w:r>
        <w:t>Lehrstuhl für Beschaffung und Produktion</w:t>
      </w:r>
    </w:p>
    <w:p w14:paraId="257286CD" w14:textId="77777777" w:rsidR="004E5EE0" w:rsidRDefault="004E5EE0" w:rsidP="004E5EE0">
      <w:pPr>
        <w:jc w:val="center"/>
      </w:pPr>
      <w:r>
        <w:t>Prof. Dr. Katja Schimmelpfeng</w:t>
      </w:r>
    </w:p>
    <w:p w14:paraId="35AA24E4" w14:textId="77777777" w:rsidR="004E5EE0" w:rsidRDefault="004E5EE0" w:rsidP="004E5EE0"/>
    <w:p w14:paraId="5B55FE11" w14:textId="77777777" w:rsidR="004E5EE0" w:rsidRDefault="004E5EE0" w:rsidP="004E5EE0"/>
    <w:p w14:paraId="0D00B7B5" w14:textId="77777777" w:rsidR="004E5EE0" w:rsidRDefault="004E5EE0" w:rsidP="004E5EE0"/>
    <w:p w14:paraId="6F9452F3" w14:textId="77777777" w:rsidR="004E5EE0" w:rsidRDefault="004E5EE0" w:rsidP="004E5EE0"/>
    <w:p w14:paraId="283F16F6" w14:textId="77777777" w:rsidR="004E5EE0" w:rsidRDefault="004E5EE0" w:rsidP="004E5EE0"/>
    <w:p w14:paraId="17609763" w14:textId="77777777" w:rsidR="004E5EE0" w:rsidRDefault="004E5EE0" w:rsidP="004E5EE0">
      <w:pPr>
        <w:pStyle w:val="TitelderArbeit"/>
      </w:pPr>
      <w:r>
        <w:t>Hinweise zum Erstellen von Haus-/Seminararbeiten</w:t>
      </w:r>
    </w:p>
    <w:p w14:paraId="6F9C7765" w14:textId="77777777" w:rsidR="004E5EE0" w:rsidRPr="003A467C" w:rsidRDefault="004E5EE0" w:rsidP="004E5EE0"/>
    <w:p w14:paraId="609D5400" w14:textId="77777777" w:rsidR="004E5EE0" w:rsidRDefault="004E5EE0" w:rsidP="004E5EE0"/>
    <w:p w14:paraId="0EAC7D03" w14:textId="77777777" w:rsidR="004E5EE0" w:rsidRDefault="004E5EE0" w:rsidP="004E5EE0"/>
    <w:p w14:paraId="0A449CFB" w14:textId="77777777" w:rsidR="004E5EE0" w:rsidRDefault="004E5EE0" w:rsidP="004E5EE0">
      <w:pPr>
        <w:jc w:val="center"/>
      </w:pPr>
      <w:r>
        <w:t>Haus-/Seminararbeit</w:t>
      </w:r>
    </w:p>
    <w:p w14:paraId="05470834" w14:textId="77777777" w:rsidR="004E5EE0" w:rsidRDefault="004E5EE0" w:rsidP="004E5EE0">
      <w:pPr>
        <w:jc w:val="center"/>
      </w:pPr>
      <w:r>
        <w:t>zum Seminar Supply Chain Management</w:t>
      </w:r>
    </w:p>
    <w:p w14:paraId="11125D27" w14:textId="77777777" w:rsidR="004E5EE0" w:rsidRDefault="004E5EE0" w:rsidP="004E5EE0">
      <w:pPr>
        <w:jc w:val="center"/>
      </w:pPr>
      <w:r>
        <w:t>im Sommersemester/Wintersemester</w:t>
      </w:r>
    </w:p>
    <w:p w14:paraId="088C65BB" w14:textId="77777777" w:rsidR="004E5EE0" w:rsidRDefault="004E5EE0" w:rsidP="004E5EE0"/>
    <w:p w14:paraId="0D277221" w14:textId="77777777" w:rsidR="004E5EE0" w:rsidRDefault="004E5EE0" w:rsidP="004E5EE0"/>
    <w:p w14:paraId="3D52227F" w14:textId="77777777" w:rsidR="004E5EE0" w:rsidRDefault="004E5EE0" w:rsidP="004E5EE0"/>
    <w:p w14:paraId="1302390E" w14:textId="77777777" w:rsidR="004E5EE0" w:rsidRDefault="004E5EE0" w:rsidP="004E5EE0"/>
    <w:p w14:paraId="57539C89" w14:textId="77777777" w:rsidR="004E5EE0" w:rsidRDefault="004E5EE0" w:rsidP="004E5EE0"/>
    <w:p w14:paraId="3DA9146D" w14:textId="77777777" w:rsidR="004E5EE0" w:rsidRDefault="004E5EE0" w:rsidP="004E5EE0"/>
    <w:p w14:paraId="1A817F94" w14:textId="77777777" w:rsidR="004E5EE0" w:rsidRDefault="004E5EE0" w:rsidP="004E5EE0"/>
    <w:p w14:paraId="75080C68" w14:textId="77777777" w:rsidR="004E5EE0" w:rsidRDefault="004E5EE0" w:rsidP="004E5EE0"/>
    <w:p w14:paraId="50D0E219" w14:textId="77777777" w:rsidR="004E5EE0" w:rsidRDefault="004E5EE0" w:rsidP="004E5EE0">
      <w:pPr>
        <w:tabs>
          <w:tab w:val="left" w:pos="3420"/>
        </w:tabs>
      </w:pPr>
      <w:r>
        <w:t>Eingereicht durch</w:t>
      </w:r>
      <w:r>
        <w:tab/>
        <w:t>Vorname Name</w:t>
      </w:r>
    </w:p>
    <w:p w14:paraId="787EBDB5" w14:textId="77777777" w:rsidR="004E5EE0" w:rsidRDefault="004E5EE0" w:rsidP="004E5EE0">
      <w:pPr>
        <w:tabs>
          <w:tab w:val="left" w:pos="3420"/>
        </w:tabs>
      </w:pPr>
      <w:r>
        <w:tab/>
        <w:t>Musterstraße 11</w:t>
      </w:r>
    </w:p>
    <w:p w14:paraId="3140C6C9" w14:textId="77777777" w:rsidR="004E5EE0" w:rsidRDefault="004E5EE0" w:rsidP="004E5EE0">
      <w:pPr>
        <w:tabs>
          <w:tab w:val="left" w:pos="3420"/>
        </w:tabs>
      </w:pPr>
      <w:r>
        <w:tab/>
        <w:t>70599 Stuttgart</w:t>
      </w:r>
    </w:p>
    <w:p w14:paraId="1D16D494" w14:textId="77777777" w:rsidR="004E5EE0" w:rsidRDefault="004E5EE0" w:rsidP="004E5EE0">
      <w:pPr>
        <w:tabs>
          <w:tab w:val="left" w:pos="3420"/>
        </w:tabs>
      </w:pPr>
      <w:r>
        <w:t xml:space="preserve">Matrikelnummer </w:t>
      </w:r>
      <w:r>
        <w:tab/>
        <w:t>123456</w:t>
      </w:r>
    </w:p>
    <w:p w14:paraId="0FE5F727" w14:textId="77777777" w:rsidR="004E5EE0" w:rsidRDefault="004E5EE0" w:rsidP="004E5EE0">
      <w:pPr>
        <w:tabs>
          <w:tab w:val="left" w:pos="3420"/>
        </w:tabs>
      </w:pPr>
      <w:r>
        <w:tab/>
        <w:t>x. Fachsemester</w:t>
      </w:r>
    </w:p>
    <w:p w14:paraId="04474E4A" w14:textId="77777777" w:rsidR="004E5EE0" w:rsidRDefault="004E5EE0" w:rsidP="004E5EE0">
      <w:pPr>
        <w:tabs>
          <w:tab w:val="left" w:pos="3420"/>
        </w:tabs>
      </w:pPr>
      <w:r>
        <w:t>Eingereicht am</w:t>
      </w:r>
      <w:r>
        <w:tab/>
        <w:t>26.11.20xx</w:t>
      </w:r>
    </w:p>
    <w:p w14:paraId="3E932C6C" w14:textId="77777777" w:rsidR="004E5EE0" w:rsidRDefault="004E5EE0" w:rsidP="004E5EE0">
      <w:pPr>
        <w:spacing w:line="240" w:lineRule="auto"/>
        <w:jc w:val="left"/>
      </w:pPr>
      <w:r>
        <w:br w:type="page"/>
      </w:r>
    </w:p>
    <w:p w14:paraId="2F1C0646" w14:textId="77777777" w:rsidR="004E5EE0" w:rsidRDefault="004E5EE0" w:rsidP="004E5EE0">
      <w:pPr>
        <w:jc w:val="center"/>
      </w:pPr>
      <w:r>
        <w:lastRenderedPageBreak/>
        <w:t>Universität Hohenheim</w:t>
      </w:r>
    </w:p>
    <w:p w14:paraId="61297981" w14:textId="77777777" w:rsidR="004E5EE0" w:rsidRDefault="004E5EE0" w:rsidP="004E5EE0">
      <w:pPr>
        <w:jc w:val="center"/>
      </w:pPr>
      <w:r>
        <w:t>Fakultät Wirtschafts- und Sozialwissenschaften</w:t>
      </w:r>
    </w:p>
    <w:p w14:paraId="00B5DD98" w14:textId="77777777" w:rsidR="00491C20" w:rsidRDefault="00491C20" w:rsidP="004E5EE0">
      <w:pPr>
        <w:jc w:val="center"/>
      </w:pPr>
      <w:r>
        <w:t>Institut für Wirtschaftsinformatik</w:t>
      </w:r>
    </w:p>
    <w:p w14:paraId="6D1E3037" w14:textId="2116BF4E" w:rsidR="004E5EE0" w:rsidRDefault="004E5EE0" w:rsidP="004E5EE0">
      <w:pPr>
        <w:jc w:val="center"/>
      </w:pPr>
      <w:r>
        <w:t>Lehrstuhl für Beschaffung und Produktion</w:t>
      </w:r>
    </w:p>
    <w:p w14:paraId="3A2C8E1D" w14:textId="77777777" w:rsidR="004E5EE0" w:rsidRDefault="004E5EE0" w:rsidP="004E5EE0">
      <w:pPr>
        <w:jc w:val="center"/>
      </w:pPr>
      <w:r>
        <w:t>Prof. Dr. Katja Schimmelpfeng</w:t>
      </w:r>
    </w:p>
    <w:p w14:paraId="5A54CA2C" w14:textId="77777777" w:rsidR="004E5EE0" w:rsidRDefault="004E5EE0" w:rsidP="004E5EE0"/>
    <w:p w14:paraId="01DCD972" w14:textId="77777777" w:rsidR="004E5EE0" w:rsidRDefault="004E5EE0" w:rsidP="004E5EE0"/>
    <w:p w14:paraId="108EADA1" w14:textId="77777777" w:rsidR="004E5EE0" w:rsidRDefault="004E5EE0" w:rsidP="004E5EE0"/>
    <w:p w14:paraId="4CA7AA58" w14:textId="77777777" w:rsidR="004E5EE0" w:rsidRDefault="004E5EE0" w:rsidP="004E5EE0"/>
    <w:p w14:paraId="573ECCEE" w14:textId="77777777" w:rsidR="004E5EE0" w:rsidRDefault="004E5EE0" w:rsidP="004E5EE0"/>
    <w:p w14:paraId="1F48B3EF" w14:textId="77777777" w:rsidR="004E5EE0" w:rsidRDefault="004E5EE0" w:rsidP="004E5EE0">
      <w:pPr>
        <w:pStyle w:val="TitelderArbeit"/>
      </w:pPr>
      <w:r>
        <w:t>Hinweise zum Erstellen von Bachelorarbeiten</w:t>
      </w:r>
    </w:p>
    <w:p w14:paraId="432B99C3" w14:textId="77777777" w:rsidR="004E5EE0" w:rsidRDefault="004E5EE0" w:rsidP="004E5EE0"/>
    <w:p w14:paraId="7AB6A1AE" w14:textId="77777777" w:rsidR="004E5EE0" w:rsidRDefault="004E5EE0" w:rsidP="004E5EE0"/>
    <w:p w14:paraId="4B659A3A" w14:textId="77777777" w:rsidR="004E5EE0" w:rsidRDefault="004E5EE0" w:rsidP="004E5EE0"/>
    <w:p w14:paraId="13DA9364" w14:textId="77777777" w:rsidR="004E5EE0" w:rsidRDefault="004E5EE0" w:rsidP="004E5EE0">
      <w:pPr>
        <w:jc w:val="center"/>
      </w:pPr>
      <w:r>
        <w:t>Freie wissenschaftliche Arbeit</w:t>
      </w:r>
    </w:p>
    <w:p w14:paraId="43552185" w14:textId="77777777" w:rsidR="004E5EE0" w:rsidRDefault="004E5EE0" w:rsidP="004E5EE0">
      <w:pPr>
        <w:jc w:val="center"/>
      </w:pPr>
      <w:r>
        <w:t>zur Erlangung des akademischen Grads</w:t>
      </w:r>
    </w:p>
    <w:p w14:paraId="33F3BC04" w14:textId="77777777" w:rsidR="004E5EE0" w:rsidRDefault="004E5EE0" w:rsidP="004E5EE0">
      <w:pPr>
        <w:jc w:val="center"/>
      </w:pPr>
      <w:r>
        <w:t xml:space="preserve">Bachelor </w:t>
      </w:r>
      <w:proofErr w:type="spellStart"/>
      <w:r>
        <w:t>of</w:t>
      </w:r>
      <w:proofErr w:type="spellEnd"/>
      <w:r>
        <w:t xml:space="preserve"> Science </w:t>
      </w:r>
    </w:p>
    <w:p w14:paraId="2880B0FC" w14:textId="77777777" w:rsidR="004E5EE0" w:rsidRDefault="004E5EE0" w:rsidP="004E5EE0">
      <w:pPr>
        <w:jc w:val="center"/>
      </w:pPr>
    </w:p>
    <w:p w14:paraId="6C126A9E" w14:textId="77777777" w:rsidR="004E5EE0" w:rsidRDefault="004E5EE0" w:rsidP="004E5EE0"/>
    <w:p w14:paraId="19911CA6" w14:textId="77777777" w:rsidR="004E5EE0" w:rsidRDefault="004E5EE0" w:rsidP="004E5EE0"/>
    <w:p w14:paraId="6F04B97C" w14:textId="77777777" w:rsidR="004E5EE0" w:rsidRDefault="004E5EE0" w:rsidP="004E5EE0"/>
    <w:p w14:paraId="234CB832" w14:textId="77777777" w:rsidR="004E5EE0" w:rsidRDefault="004E5EE0" w:rsidP="004E5EE0"/>
    <w:p w14:paraId="51430A3D" w14:textId="77777777" w:rsidR="004E5EE0" w:rsidRDefault="004E5EE0" w:rsidP="004E5EE0"/>
    <w:p w14:paraId="13ECA938" w14:textId="77777777" w:rsidR="004E5EE0" w:rsidRDefault="004E5EE0" w:rsidP="004E5EE0"/>
    <w:p w14:paraId="792481C3" w14:textId="77777777" w:rsidR="004E5EE0" w:rsidRDefault="004E5EE0" w:rsidP="004E5EE0"/>
    <w:p w14:paraId="08930D6E" w14:textId="77777777" w:rsidR="004E5EE0" w:rsidRDefault="004E5EE0" w:rsidP="004E5EE0"/>
    <w:p w14:paraId="0C76E48B" w14:textId="77777777" w:rsidR="004E5EE0" w:rsidRDefault="004E5EE0" w:rsidP="004E5EE0">
      <w:pPr>
        <w:tabs>
          <w:tab w:val="left" w:pos="3420"/>
        </w:tabs>
      </w:pPr>
      <w:r>
        <w:t>Eingereicht durch</w:t>
      </w:r>
      <w:r>
        <w:tab/>
        <w:t>Vorname Name</w:t>
      </w:r>
    </w:p>
    <w:p w14:paraId="482A6916" w14:textId="77777777" w:rsidR="004E5EE0" w:rsidRDefault="004E5EE0" w:rsidP="004E5EE0">
      <w:pPr>
        <w:tabs>
          <w:tab w:val="left" w:pos="3420"/>
        </w:tabs>
      </w:pPr>
      <w:r>
        <w:tab/>
        <w:t>Musterstraße 11</w:t>
      </w:r>
    </w:p>
    <w:p w14:paraId="1E0E3A80" w14:textId="77777777" w:rsidR="004E5EE0" w:rsidRDefault="004E5EE0" w:rsidP="004E5EE0">
      <w:pPr>
        <w:tabs>
          <w:tab w:val="left" w:pos="3420"/>
        </w:tabs>
      </w:pPr>
      <w:r>
        <w:tab/>
        <w:t>70599 Stuttgart</w:t>
      </w:r>
    </w:p>
    <w:p w14:paraId="22E6FB3F" w14:textId="77777777" w:rsidR="004E5EE0" w:rsidRDefault="004E5EE0" w:rsidP="004E5EE0">
      <w:pPr>
        <w:tabs>
          <w:tab w:val="left" w:pos="3420"/>
        </w:tabs>
      </w:pPr>
      <w:r>
        <w:t xml:space="preserve">Matrikelnummer </w:t>
      </w:r>
      <w:r>
        <w:tab/>
        <w:t>123456</w:t>
      </w:r>
    </w:p>
    <w:p w14:paraId="124162F3" w14:textId="77777777" w:rsidR="004E5EE0" w:rsidRDefault="004E5EE0" w:rsidP="004E5EE0">
      <w:pPr>
        <w:tabs>
          <w:tab w:val="left" w:pos="3420"/>
        </w:tabs>
      </w:pPr>
      <w:r>
        <w:tab/>
        <w:t>x. Fachsemester</w:t>
      </w:r>
    </w:p>
    <w:p w14:paraId="717DCD8E" w14:textId="77777777" w:rsidR="004E5EE0" w:rsidRDefault="004E5EE0" w:rsidP="004E5EE0">
      <w:pPr>
        <w:tabs>
          <w:tab w:val="left" w:pos="3420"/>
        </w:tabs>
      </w:pPr>
      <w:r>
        <w:t>Eingereicht am</w:t>
      </w:r>
      <w:r>
        <w:tab/>
        <w:t>26.11.20xx</w:t>
      </w:r>
    </w:p>
    <w:p w14:paraId="0243B328" w14:textId="77777777" w:rsidR="004E5EE0" w:rsidRDefault="004E5EE0" w:rsidP="004E5EE0">
      <w:pPr>
        <w:spacing w:line="240" w:lineRule="auto"/>
        <w:jc w:val="left"/>
      </w:pPr>
      <w:r>
        <w:br w:type="page"/>
      </w:r>
    </w:p>
    <w:p w14:paraId="7A3CAEAA" w14:textId="77777777" w:rsidR="004E5EE0" w:rsidRDefault="004E5EE0" w:rsidP="004E5EE0">
      <w:pPr>
        <w:jc w:val="center"/>
      </w:pPr>
      <w:r>
        <w:lastRenderedPageBreak/>
        <w:t>Universität Hohenheim</w:t>
      </w:r>
    </w:p>
    <w:p w14:paraId="0505A540" w14:textId="77777777" w:rsidR="004E5EE0" w:rsidRDefault="004E5EE0" w:rsidP="004E5EE0">
      <w:pPr>
        <w:jc w:val="center"/>
      </w:pPr>
      <w:r>
        <w:t>Fakultät Wirtschafts- und Sozialwissenschaften</w:t>
      </w:r>
    </w:p>
    <w:p w14:paraId="568D6044" w14:textId="77777777" w:rsidR="00491C20" w:rsidRDefault="00491C20" w:rsidP="004E5EE0">
      <w:pPr>
        <w:jc w:val="center"/>
      </w:pPr>
      <w:r>
        <w:t>Institut für Wirtschaftsinformatik</w:t>
      </w:r>
    </w:p>
    <w:p w14:paraId="7ADE84D2" w14:textId="7A70DAF8" w:rsidR="004E5EE0" w:rsidRDefault="004E5EE0" w:rsidP="004E5EE0">
      <w:pPr>
        <w:jc w:val="center"/>
      </w:pPr>
      <w:r>
        <w:t>Lehrstuhl für Beschaffung und Produktion</w:t>
      </w:r>
    </w:p>
    <w:p w14:paraId="459A74BC" w14:textId="77777777" w:rsidR="004E5EE0" w:rsidRDefault="004E5EE0" w:rsidP="004E5EE0">
      <w:pPr>
        <w:jc w:val="center"/>
      </w:pPr>
      <w:r>
        <w:t>Prof. Dr. Katja Schimmelpfeng</w:t>
      </w:r>
    </w:p>
    <w:p w14:paraId="517D214B" w14:textId="77777777" w:rsidR="004E5EE0" w:rsidRDefault="004E5EE0" w:rsidP="004E5EE0"/>
    <w:p w14:paraId="487321A6" w14:textId="77777777" w:rsidR="004E5EE0" w:rsidRDefault="004E5EE0" w:rsidP="004E5EE0"/>
    <w:p w14:paraId="03DEAA43" w14:textId="77777777" w:rsidR="004E5EE0" w:rsidRDefault="004E5EE0" w:rsidP="004E5EE0"/>
    <w:p w14:paraId="10366E5C" w14:textId="77777777" w:rsidR="004E5EE0" w:rsidRDefault="004E5EE0" w:rsidP="004E5EE0"/>
    <w:p w14:paraId="133484BC" w14:textId="77777777" w:rsidR="004E5EE0" w:rsidRDefault="004E5EE0" w:rsidP="004E5EE0"/>
    <w:p w14:paraId="60D4D472" w14:textId="77777777" w:rsidR="004E5EE0" w:rsidRDefault="004E5EE0" w:rsidP="004E5EE0">
      <w:pPr>
        <w:pStyle w:val="TitelderArbeit"/>
      </w:pPr>
      <w:r>
        <w:t>Hinweise zum Erstellen von Masterarbeiten</w:t>
      </w:r>
    </w:p>
    <w:p w14:paraId="5FE70370" w14:textId="77777777" w:rsidR="004E5EE0" w:rsidRDefault="004E5EE0" w:rsidP="004E5EE0"/>
    <w:p w14:paraId="3C7BBA5A" w14:textId="77777777" w:rsidR="004E5EE0" w:rsidRDefault="004E5EE0" w:rsidP="004E5EE0"/>
    <w:p w14:paraId="71A8E04A" w14:textId="77777777" w:rsidR="004E5EE0" w:rsidRDefault="004E5EE0" w:rsidP="004E5EE0"/>
    <w:p w14:paraId="76B16FAA" w14:textId="77777777" w:rsidR="004E5EE0" w:rsidRDefault="004E5EE0" w:rsidP="004E5EE0">
      <w:pPr>
        <w:jc w:val="center"/>
      </w:pPr>
      <w:r>
        <w:t>Freie wissenschaftliche Arbeit</w:t>
      </w:r>
    </w:p>
    <w:p w14:paraId="1015C578" w14:textId="77777777" w:rsidR="004E5EE0" w:rsidRDefault="004E5EE0" w:rsidP="004E5EE0">
      <w:pPr>
        <w:jc w:val="center"/>
      </w:pPr>
      <w:r>
        <w:t>zur Erlangung des akademischen Grads</w:t>
      </w:r>
    </w:p>
    <w:p w14:paraId="2E45580C" w14:textId="77777777" w:rsidR="004E5EE0" w:rsidRDefault="004E5EE0" w:rsidP="004E5EE0">
      <w:pPr>
        <w:jc w:val="center"/>
      </w:pPr>
      <w:r>
        <w:t xml:space="preserve">Master </w:t>
      </w:r>
      <w:proofErr w:type="spellStart"/>
      <w:r>
        <w:t>of</w:t>
      </w:r>
      <w:proofErr w:type="spellEnd"/>
      <w:r>
        <w:t xml:space="preserve"> Science </w:t>
      </w:r>
    </w:p>
    <w:p w14:paraId="354F9AD4" w14:textId="77777777" w:rsidR="004E5EE0" w:rsidRDefault="004E5EE0" w:rsidP="004E5EE0">
      <w:pPr>
        <w:jc w:val="center"/>
      </w:pPr>
    </w:p>
    <w:p w14:paraId="49F38205" w14:textId="77777777" w:rsidR="004E5EE0" w:rsidRDefault="004E5EE0" w:rsidP="004E5EE0"/>
    <w:p w14:paraId="1DCFCCD7" w14:textId="77777777" w:rsidR="004E5EE0" w:rsidRDefault="004E5EE0" w:rsidP="004E5EE0"/>
    <w:p w14:paraId="47F21179" w14:textId="77777777" w:rsidR="004E5EE0" w:rsidRDefault="004E5EE0" w:rsidP="004E5EE0"/>
    <w:p w14:paraId="2C951FBB" w14:textId="77777777" w:rsidR="004E5EE0" w:rsidRDefault="004E5EE0" w:rsidP="004E5EE0"/>
    <w:p w14:paraId="6FEF1B6D" w14:textId="77777777" w:rsidR="004E5EE0" w:rsidRDefault="004E5EE0" w:rsidP="004E5EE0"/>
    <w:p w14:paraId="42FC2447" w14:textId="77777777" w:rsidR="004E5EE0" w:rsidRDefault="004E5EE0" w:rsidP="004E5EE0"/>
    <w:p w14:paraId="5E087F0C" w14:textId="77777777" w:rsidR="004E5EE0" w:rsidRDefault="004E5EE0" w:rsidP="004E5EE0"/>
    <w:p w14:paraId="06FEE59A" w14:textId="77777777" w:rsidR="004E5EE0" w:rsidRDefault="004E5EE0" w:rsidP="004E5EE0"/>
    <w:p w14:paraId="7BBAEA2E" w14:textId="77777777" w:rsidR="004E5EE0" w:rsidRDefault="004E5EE0" w:rsidP="004E5EE0">
      <w:pPr>
        <w:tabs>
          <w:tab w:val="left" w:pos="3420"/>
        </w:tabs>
      </w:pPr>
      <w:r>
        <w:t>Eingereicht durch</w:t>
      </w:r>
      <w:r>
        <w:tab/>
        <w:t>Vorname Name</w:t>
      </w:r>
    </w:p>
    <w:p w14:paraId="4CB6F17A" w14:textId="77777777" w:rsidR="004E5EE0" w:rsidRDefault="004E5EE0" w:rsidP="004E5EE0">
      <w:pPr>
        <w:tabs>
          <w:tab w:val="left" w:pos="3420"/>
        </w:tabs>
      </w:pPr>
      <w:r>
        <w:tab/>
        <w:t>Musterstraße 11</w:t>
      </w:r>
    </w:p>
    <w:p w14:paraId="215ABE72" w14:textId="77777777" w:rsidR="004E5EE0" w:rsidRDefault="004E5EE0" w:rsidP="004E5EE0">
      <w:pPr>
        <w:tabs>
          <w:tab w:val="left" w:pos="3420"/>
        </w:tabs>
      </w:pPr>
      <w:r>
        <w:tab/>
        <w:t>70599 Stuttgart</w:t>
      </w:r>
    </w:p>
    <w:p w14:paraId="3148EF2F" w14:textId="77777777" w:rsidR="004E5EE0" w:rsidRDefault="004E5EE0" w:rsidP="004E5EE0">
      <w:pPr>
        <w:tabs>
          <w:tab w:val="left" w:pos="3420"/>
        </w:tabs>
      </w:pPr>
      <w:r>
        <w:t xml:space="preserve">Matrikelnummer </w:t>
      </w:r>
      <w:r>
        <w:tab/>
        <w:t>123456</w:t>
      </w:r>
    </w:p>
    <w:p w14:paraId="560CBAC2" w14:textId="77777777" w:rsidR="004E5EE0" w:rsidRDefault="004E5EE0" w:rsidP="004E5EE0">
      <w:pPr>
        <w:tabs>
          <w:tab w:val="left" w:pos="3420"/>
        </w:tabs>
      </w:pPr>
      <w:r>
        <w:tab/>
        <w:t>x. Fachsemester</w:t>
      </w:r>
    </w:p>
    <w:p w14:paraId="416598C4" w14:textId="77777777" w:rsidR="004E5EE0" w:rsidRDefault="004E5EE0" w:rsidP="004E5EE0">
      <w:pPr>
        <w:tabs>
          <w:tab w:val="left" w:pos="3420"/>
        </w:tabs>
      </w:pPr>
      <w:r>
        <w:t>Eingereicht am</w:t>
      </w:r>
      <w:r>
        <w:tab/>
        <w:t>26.11.20xx</w:t>
      </w:r>
    </w:p>
    <w:p w14:paraId="134FB742" w14:textId="77777777" w:rsidR="00FA173F" w:rsidRPr="00267865" w:rsidRDefault="00FA173F" w:rsidP="00FA173F"/>
    <w:sectPr w:rsidR="00FA173F" w:rsidRPr="00267865" w:rsidSect="009437C2">
      <w:footerReference w:type="default" r:id="rId41"/>
      <w:pgSz w:w="11906" w:h="16838" w:code="9"/>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2F3E" w14:textId="77777777" w:rsidR="009437C2" w:rsidRDefault="009437C2">
      <w:r>
        <w:separator/>
      </w:r>
    </w:p>
  </w:endnote>
  <w:endnote w:type="continuationSeparator" w:id="0">
    <w:p w14:paraId="2F436035" w14:textId="77777777" w:rsidR="009437C2" w:rsidRDefault="0094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56D5" w14:textId="77777777" w:rsidR="007339E1" w:rsidRDefault="007339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0161761" w14:textId="77777777" w:rsidR="007339E1" w:rsidRDefault="007339E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7E23" w14:textId="77777777" w:rsidR="00283027" w:rsidRDefault="002830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29C3" w14:textId="77777777" w:rsidR="00283027" w:rsidRDefault="0028302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3B76" w14:textId="77777777" w:rsidR="007339E1" w:rsidRDefault="007339E1">
    <w:pPr>
      <w:pStyle w:val="Fuzeile"/>
      <w:tabs>
        <w:tab w:val="clear" w:pos="9072"/>
      </w:tabs>
      <w:jc w:val="right"/>
    </w:pPr>
    <w:r>
      <w:rPr>
        <w:rStyle w:val="Seitenzahl"/>
      </w:rPr>
      <w:fldChar w:fldCharType="begin"/>
    </w:r>
    <w:r>
      <w:rPr>
        <w:rStyle w:val="Seitenzahl"/>
      </w:rPr>
      <w:instrText xml:space="preserve"> PAGE </w:instrText>
    </w:r>
    <w:r>
      <w:rPr>
        <w:rStyle w:val="Seitenzahl"/>
      </w:rPr>
      <w:fldChar w:fldCharType="separate"/>
    </w:r>
    <w:r w:rsidR="00DD0F11">
      <w:rPr>
        <w:rStyle w:val="Seitenzahl"/>
        <w:noProof/>
      </w:rPr>
      <w:t>9</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1738" w14:textId="77777777" w:rsidR="007339E1" w:rsidRDefault="007339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55810F" w14:textId="77777777" w:rsidR="007339E1" w:rsidRDefault="007339E1">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8ADF" w14:textId="77777777" w:rsidR="004E5EE0" w:rsidRDefault="004E5EE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D592E8" w14:textId="77777777" w:rsidR="004E5EE0" w:rsidRDefault="004E5EE0">
    <w:pPr>
      <w:pStyle w:val="Fuzeil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54FC" w14:textId="77777777" w:rsidR="007339E1" w:rsidRPr="00832C39" w:rsidRDefault="007339E1" w:rsidP="00832C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D775" w14:textId="77777777" w:rsidR="009437C2" w:rsidRDefault="009437C2">
      <w:r>
        <w:separator/>
      </w:r>
    </w:p>
  </w:footnote>
  <w:footnote w:type="continuationSeparator" w:id="0">
    <w:p w14:paraId="732115B0" w14:textId="77777777" w:rsidR="009437C2" w:rsidRDefault="009437C2">
      <w:r>
        <w:continuationSeparator/>
      </w:r>
    </w:p>
  </w:footnote>
  <w:footnote w:id="1">
    <w:p w14:paraId="03BF41E3" w14:textId="1D3938F8" w:rsidR="008C03BA" w:rsidRDefault="008C03BA">
      <w:pPr>
        <w:pStyle w:val="Funotentext"/>
      </w:pPr>
      <w:r>
        <w:rPr>
          <w:rStyle w:val="Funotenzeichen"/>
        </w:rPr>
        <w:footnoteRef/>
      </w:r>
      <w:r>
        <w:t xml:space="preserve"> </w:t>
      </w:r>
      <w:r w:rsidR="00BD5EAE">
        <w:t>Weiterführende Literatur ist in fast unüberschaubarem Umfang verfügbar. Vgl. hierzu z. B. Theisen, M. R. (2021).</w:t>
      </w:r>
    </w:p>
  </w:footnote>
  <w:footnote w:id="2">
    <w:p w14:paraId="3D7C39D2" w14:textId="7B71DB8F" w:rsidR="0098494A" w:rsidRDefault="0098494A">
      <w:pPr>
        <w:pStyle w:val="Funotentext"/>
      </w:pPr>
      <w:r>
        <w:rPr>
          <w:rStyle w:val="Funotenzeichen"/>
        </w:rPr>
        <w:footnoteRef/>
      </w:r>
      <w:r>
        <w:t xml:space="preserve"> </w:t>
      </w:r>
      <w:r w:rsidR="00BD5EAE">
        <w:t>Domschke, W. et al. (2015), S. 1.</w:t>
      </w:r>
    </w:p>
  </w:footnote>
  <w:footnote w:id="3">
    <w:p w14:paraId="59CB9873" w14:textId="1E6039C6" w:rsidR="0098494A" w:rsidRDefault="0098494A">
      <w:pPr>
        <w:pStyle w:val="Funotentext"/>
      </w:pPr>
      <w:r>
        <w:rPr>
          <w:rStyle w:val="Funotenzeichen"/>
        </w:rPr>
        <w:footnoteRef/>
      </w:r>
      <w:r>
        <w:t xml:space="preserve"> </w:t>
      </w:r>
      <w:r w:rsidR="00BD5EAE">
        <w:t>Vgl. ebd., S. 11.</w:t>
      </w:r>
    </w:p>
  </w:footnote>
  <w:footnote w:id="4">
    <w:p w14:paraId="74784A9B" w14:textId="1231B89A" w:rsidR="00C82153" w:rsidRDefault="00C82153">
      <w:pPr>
        <w:pStyle w:val="Funotentext"/>
      </w:pPr>
      <w:r>
        <w:rPr>
          <w:rStyle w:val="Funotenzeichen"/>
        </w:rPr>
        <w:footnoteRef/>
      </w:r>
      <w:r>
        <w:t xml:space="preserve"> </w:t>
      </w:r>
      <w:r w:rsidR="00BD5EAE">
        <w:t>Vgl. Moher et al. (2009), zitiert nach: Snyder, H. (2019), S. 334.</w:t>
      </w:r>
    </w:p>
  </w:footnote>
  <w:footnote w:id="5">
    <w:p w14:paraId="5C70FC04" w14:textId="2B01D927" w:rsidR="00E703C2" w:rsidRDefault="00E703C2">
      <w:pPr>
        <w:pStyle w:val="Funotentext"/>
      </w:pPr>
      <w:r>
        <w:rPr>
          <w:rStyle w:val="Funotenzeichen"/>
        </w:rPr>
        <w:footnoteRef/>
      </w:r>
      <w:r>
        <w:t xml:space="preserve"> </w:t>
      </w:r>
      <w:r w:rsidR="00BD5EAE">
        <w:t>Domschke, W. et al. (2015), S. 2.</w:t>
      </w:r>
    </w:p>
  </w:footnote>
  <w:footnote w:id="6">
    <w:p w14:paraId="59D3CC28" w14:textId="66BAB46C" w:rsidR="00A14B5C" w:rsidRDefault="00A14B5C">
      <w:pPr>
        <w:pStyle w:val="Funotentext"/>
      </w:pPr>
      <w:r>
        <w:rPr>
          <w:rStyle w:val="Funotenzeichen"/>
        </w:rPr>
        <w:footnoteRef/>
      </w:r>
      <w:r>
        <w:t xml:space="preserve"> </w:t>
      </w:r>
      <w:r w:rsidR="00BD5EAE">
        <w:t>Vgl. de Vries, J. et al. (2016a); de Vries, J. et al. (2016b).</w:t>
      </w:r>
    </w:p>
  </w:footnote>
  <w:footnote w:id="7">
    <w:p w14:paraId="036A04F4" w14:textId="7712AC2D" w:rsidR="0089786B" w:rsidRDefault="0089786B">
      <w:pPr>
        <w:pStyle w:val="Funotentext"/>
      </w:pPr>
      <w:r>
        <w:rPr>
          <w:rStyle w:val="Funotenzeichen"/>
        </w:rPr>
        <w:footnoteRef/>
      </w:r>
      <w:r>
        <w:t xml:space="preserve"> </w:t>
      </w:r>
      <w:r w:rsidR="00BD5EAE">
        <w:t xml:space="preserve">Vgl. </w:t>
      </w:r>
      <w:proofErr w:type="spellStart"/>
      <w:r w:rsidR="00BD5EAE">
        <w:t>Michalewicz</w:t>
      </w:r>
      <w:proofErr w:type="spellEnd"/>
      <w:r w:rsidR="00BD5EAE">
        <w:t>, Z.; Fogel, D. B. (2004), S. 5.</w:t>
      </w:r>
    </w:p>
  </w:footnote>
  <w:footnote w:id="8">
    <w:p w14:paraId="7F2A8C19" w14:textId="1314CEFA" w:rsidR="0089786B" w:rsidRDefault="0089786B">
      <w:pPr>
        <w:pStyle w:val="Funotentext"/>
      </w:pPr>
      <w:r>
        <w:rPr>
          <w:rStyle w:val="Funotenzeichen"/>
        </w:rPr>
        <w:footnoteRef/>
      </w:r>
      <w:r>
        <w:t xml:space="preserve"> </w:t>
      </w:r>
      <w:r w:rsidR="00BD5EAE">
        <w:t xml:space="preserve">Vgl. </w:t>
      </w:r>
      <w:proofErr w:type="spellStart"/>
      <w:r w:rsidR="00BD5EAE">
        <w:t>Sucky</w:t>
      </w:r>
      <w:proofErr w:type="spellEnd"/>
      <w:r w:rsidR="00BD5EAE">
        <w:t>, E. (2002), S. 150.</w:t>
      </w:r>
    </w:p>
  </w:footnote>
  <w:footnote w:id="9">
    <w:p w14:paraId="2ED1E470" w14:textId="2533F205" w:rsidR="00FA173F" w:rsidRDefault="00FA173F">
      <w:pPr>
        <w:pStyle w:val="Funotentext"/>
      </w:pPr>
      <w:r>
        <w:rPr>
          <w:rStyle w:val="Funotenzeichen"/>
        </w:rPr>
        <w:footnoteRef/>
      </w:r>
      <w:r>
        <w:t xml:space="preserve"> </w:t>
      </w:r>
      <w:r>
        <w:t>Vgl. Tempelmeier, H. (2012), S. 41 ff.</w:t>
      </w:r>
    </w:p>
  </w:footnote>
  <w:footnote w:id="10">
    <w:p w14:paraId="22EF2C3C" w14:textId="56F89442" w:rsidR="00FA173F" w:rsidRDefault="00FA173F">
      <w:pPr>
        <w:pStyle w:val="Funotentext"/>
      </w:pPr>
      <w:r>
        <w:rPr>
          <w:rStyle w:val="Funotenzeichen"/>
        </w:rPr>
        <w:footnoteRef/>
      </w:r>
      <w:r>
        <w:t xml:space="preserve"> </w:t>
      </w:r>
      <w:r>
        <w:t>Vgl. Tempelmeier, H. (2012), S. 42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6874" w14:textId="77777777" w:rsidR="00283027" w:rsidRDefault="002830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203D" w14:textId="77777777" w:rsidR="00283027" w:rsidRDefault="002830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A776" w14:textId="77777777" w:rsidR="00283027" w:rsidRDefault="002830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133C" w14:textId="77777777" w:rsidR="007339E1" w:rsidRDefault="007339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EE79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84EE54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7A0915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50DFE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A68864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E91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E5D8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FE3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2AEB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520FAB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1C0FF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0A5BA6"/>
    <w:multiLevelType w:val="hybridMultilevel"/>
    <w:tmpl w:val="748EF9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9134B"/>
    <w:multiLevelType w:val="hybridMultilevel"/>
    <w:tmpl w:val="1AD6D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E132E3"/>
    <w:multiLevelType w:val="hybridMultilevel"/>
    <w:tmpl w:val="DC3A4E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987105"/>
    <w:multiLevelType w:val="multilevel"/>
    <w:tmpl w:val="9B081EEC"/>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792"/>
        </w:tabs>
        <w:ind w:left="792" w:hanging="792"/>
      </w:pPr>
      <w:rPr>
        <w:rFonts w:hint="default"/>
      </w:rPr>
    </w:lvl>
    <w:lvl w:ilvl="2">
      <w:start w:val="1"/>
      <w:numFmt w:val="decimal"/>
      <w:pStyle w:val="berschrift3"/>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03564D"/>
    <w:multiLevelType w:val="hybridMultilevel"/>
    <w:tmpl w:val="35F2D6F8"/>
    <w:lvl w:ilvl="0" w:tplc="84540CE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356FED"/>
    <w:multiLevelType w:val="hybridMultilevel"/>
    <w:tmpl w:val="3A3C95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42133826">
    <w:abstractNumId w:val="14"/>
  </w:num>
  <w:num w:numId="2" w16cid:durableId="805439290">
    <w:abstractNumId w:val="10"/>
  </w:num>
  <w:num w:numId="3" w16cid:durableId="481041246">
    <w:abstractNumId w:val="16"/>
  </w:num>
  <w:num w:numId="4" w16cid:durableId="996959847">
    <w:abstractNumId w:val="13"/>
  </w:num>
  <w:num w:numId="5" w16cid:durableId="1956714925">
    <w:abstractNumId w:val="9"/>
  </w:num>
  <w:num w:numId="6" w16cid:durableId="166361413">
    <w:abstractNumId w:val="7"/>
  </w:num>
  <w:num w:numId="7" w16cid:durableId="68501258">
    <w:abstractNumId w:val="6"/>
  </w:num>
  <w:num w:numId="8" w16cid:durableId="1711177345">
    <w:abstractNumId w:val="5"/>
  </w:num>
  <w:num w:numId="9" w16cid:durableId="2026860041">
    <w:abstractNumId w:val="4"/>
  </w:num>
  <w:num w:numId="10" w16cid:durableId="1062169719">
    <w:abstractNumId w:val="8"/>
  </w:num>
  <w:num w:numId="11" w16cid:durableId="55591352">
    <w:abstractNumId w:val="3"/>
  </w:num>
  <w:num w:numId="12" w16cid:durableId="1529563956">
    <w:abstractNumId w:val="2"/>
  </w:num>
  <w:num w:numId="13" w16cid:durableId="601109296">
    <w:abstractNumId w:val="1"/>
  </w:num>
  <w:num w:numId="14" w16cid:durableId="895046100">
    <w:abstractNumId w:val="0"/>
  </w:num>
  <w:num w:numId="15" w16cid:durableId="1427384053">
    <w:abstractNumId w:val="11"/>
  </w:num>
  <w:num w:numId="16" w16cid:durableId="1459882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036698">
    <w:abstractNumId w:val="15"/>
  </w:num>
  <w:num w:numId="18" w16cid:durableId="518086335">
    <w:abstractNumId w:val="12"/>
  </w:num>
  <w:num w:numId="19" w16cid:durableId="872889412">
    <w:abstractNumId w:val="0"/>
  </w:num>
  <w:num w:numId="20" w16cid:durableId="746001208">
    <w:abstractNumId w:val="1"/>
  </w:num>
  <w:num w:numId="21" w16cid:durableId="1400132529">
    <w:abstractNumId w:val="2"/>
  </w:num>
  <w:num w:numId="22" w16cid:durableId="1030448670">
    <w:abstractNumId w:val="3"/>
  </w:num>
  <w:num w:numId="23" w16cid:durableId="112595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52"/>
    <w:rsid w:val="000109F8"/>
    <w:rsid w:val="0001317D"/>
    <w:rsid w:val="0002704F"/>
    <w:rsid w:val="000459A3"/>
    <w:rsid w:val="0004602A"/>
    <w:rsid w:val="000532A9"/>
    <w:rsid w:val="0005383E"/>
    <w:rsid w:val="00063A8B"/>
    <w:rsid w:val="00070104"/>
    <w:rsid w:val="0008567A"/>
    <w:rsid w:val="00095A79"/>
    <w:rsid w:val="000A053A"/>
    <w:rsid w:val="000A5C78"/>
    <w:rsid w:val="000B3868"/>
    <w:rsid w:val="000C113F"/>
    <w:rsid w:val="000D52E8"/>
    <w:rsid w:val="000E45D0"/>
    <w:rsid w:val="000F78E3"/>
    <w:rsid w:val="001127B7"/>
    <w:rsid w:val="00145D6D"/>
    <w:rsid w:val="00147B37"/>
    <w:rsid w:val="0016148C"/>
    <w:rsid w:val="00161D03"/>
    <w:rsid w:val="001621B7"/>
    <w:rsid w:val="00181F9A"/>
    <w:rsid w:val="00186581"/>
    <w:rsid w:val="001A110C"/>
    <w:rsid w:val="001A6A76"/>
    <w:rsid w:val="001B0409"/>
    <w:rsid w:val="001B61B5"/>
    <w:rsid w:val="001B6209"/>
    <w:rsid w:val="001B79AA"/>
    <w:rsid w:val="001C2355"/>
    <w:rsid w:val="001D5D69"/>
    <w:rsid w:val="001F1482"/>
    <w:rsid w:val="0021514B"/>
    <w:rsid w:val="00221CD9"/>
    <w:rsid w:val="00225864"/>
    <w:rsid w:val="0022669B"/>
    <w:rsid w:val="00235F31"/>
    <w:rsid w:val="00240D59"/>
    <w:rsid w:val="0024327F"/>
    <w:rsid w:val="002478E5"/>
    <w:rsid w:val="00267865"/>
    <w:rsid w:val="00283027"/>
    <w:rsid w:val="00287911"/>
    <w:rsid w:val="002B4816"/>
    <w:rsid w:val="002C0A61"/>
    <w:rsid w:val="002D6871"/>
    <w:rsid w:val="002E1741"/>
    <w:rsid w:val="002E4BB9"/>
    <w:rsid w:val="002F0EB6"/>
    <w:rsid w:val="002F19EC"/>
    <w:rsid w:val="00300A4C"/>
    <w:rsid w:val="003350FD"/>
    <w:rsid w:val="00351DB5"/>
    <w:rsid w:val="003524F2"/>
    <w:rsid w:val="00364749"/>
    <w:rsid w:val="00371978"/>
    <w:rsid w:val="00386A90"/>
    <w:rsid w:val="00397386"/>
    <w:rsid w:val="003A2C60"/>
    <w:rsid w:val="003A43A3"/>
    <w:rsid w:val="003A467C"/>
    <w:rsid w:val="003B18A6"/>
    <w:rsid w:val="003C2981"/>
    <w:rsid w:val="003C3CA3"/>
    <w:rsid w:val="003D1625"/>
    <w:rsid w:val="003D3A79"/>
    <w:rsid w:val="004023AE"/>
    <w:rsid w:val="00405C9F"/>
    <w:rsid w:val="00410BA5"/>
    <w:rsid w:val="0041240B"/>
    <w:rsid w:val="00412E58"/>
    <w:rsid w:val="00417105"/>
    <w:rsid w:val="00425740"/>
    <w:rsid w:val="0043106F"/>
    <w:rsid w:val="00431C6B"/>
    <w:rsid w:val="00443384"/>
    <w:rsid w:val="00452A90"/>
    <w:rsid w:val="00457D58"/>
    <w:rsid w:val="0047270D"/>
    <w:rsid w:val="00474CC1"/>
    <w:rsid w:val="00481923"/>
    <w:rsid w:val="00491509"/>
    <w:rsid w:val="00491C20"/>
    <w:rsid w:val="004B1C8C"/>
    <w:rsid w:val="004B37B8"/>
    <w:rsid w:val="004E320F"/>
    <w:rsid w:val="004E5DFC"/>
    <w:rsid w:val="004E5EE0"/>
    <w:rsid w:val="00503694"/>
    <w:rsid w:val="00520B1A"/>
    <w:rsid w:val="005219CA"/>
    <w:rsid w:val="00526744"/>
    <w:rsid w:val="005276C8"/>
    <w:rsid w:val="00530C12"/>
    <w:rsid w:val="00535B3A"/>
    <w:rsid w:val="00564569"/>
    <w:rsid w:val="005730A5"/>
    <w:rsid w:val="005747F4"/>
    <w:rsid w:val="005844C9"/>
    <w:rsid w:val="00586F0C"/>
    <w:rsid w:val="005A1172"/>
    <w:rsid w:val="005B0231"/>
    <w:rsid w:val="005C6C42"/>
    <w:rsid w:val="005F1A6D"/>
    <w:rsid w:val="005F52B1"/>
    <w:rsid w:val="005F68F5"/>
    <w:rsid w:val="006132C9"/>
    <w:rsid w:val="00620717"/>
    <w:rsid w:val="006220AF"/>
    <w:rsid w:val="00626207"/>
    <w:rsid w:val="00651149"/>
    <w:rsid w:val="00655AB7"/>
    <w:rsid w:val="00656E4E"/>
    <w:rsid w:val="00664FD2"/>
    <w:rsid w:val="00666274"/>
    <w:rsid w:val="00674BB0"/>
    <w:rsid w:val="0067761D"/>
    <w:rsid w:val="00680EA0"/>
    <w:rsid w:val="00683213"/>
    <w:rsid w:val="006878F3"/>
    <w:rsid w:val="006A5F94"/>
    <w:rsid w:val="006A6715"/>
    <w:rsid w:val="006D3675"/>
    <w:rsid w:val="006E193D"/>
    <w:rsid w:val="006F186C"/>
    <w:rsid w:val="006F2C33"/>
    <w:rsid w:val="00704097"/>
    <w:rsid w:val="00705C0F"/>
    <w:rsid w:val="0072338D"/>
    <w:rsid w:val="007339E1"/>
    <w:rsid w:val="00744CFA"/>
    <w:rsid w:val="0075039F"/>
    <w:rsid w:val="00774B41"/>
    <w:rsid w:val="00776987"/>
    <w:rsid w:val="00783B20"/>
    <w:rsid w:val="007918AF"/>
    <w:rsid w:val="007A1BF7"/>
    <w:rsid w:val="007A74F5"/>
    <w:rsid w:val="007B4250"/>
    <w:rsid w:val="007B52CE"/>
    <w:rsid w:val="007B629A"/>
    <w:rsid w:val="007C0937"/>
    <w:rsid w:val="007C15BE"/>
    <w:rsid w:val="007C4091"/>
    <w:rsid w:val="007F2981"/>
    <w:rsid w:val="00813115"/>
    <w:rsid w:val="00815033"/>
    <w:rsid w:val="008166D4"/>
    <w:rsid w:val="00832C39"/>
    <w:rsid w:val="00840B9B"/>
    <w:rsid w:val="008451AF"/>
    <w:rsid w:val="00845B63"/>
    <w:rsid w:val="00846928"/>
    <w:rsid w:val="00847C9B"/>
    <w:rsid w:val="008564F0"/>
    <w:rsid w:val="00863E4F"/>
    <w:rsid w:val="00864879"/>
    <w:rsid w:val="00871F52"/>
    <w:rsid w:val="00892CEF"/>
    <w:rsid w:val="0089786B"/>
    <w:rsid w:val="00897A6A"/>
    <w:rsid w:val="008A4C91"/>
    <w:rsid w:val="008B4507"/>
    <w:rsid w:val="008B760F"/>
    <w:rsid w:val="008C03BA"/>
    <w:rsid w:val="008C68D5"/>
    <w:rsid w:val="008F1269"/>
    <w:rsid w:val="008F3C41"/>
    <w:rsid w:val="0091175C"/>
    <w:rsid w:val="00925760"/>
    <w:rsid w:val="009403B6"/>
    <w:rsid w:val="00942AD2"/>
    <w:rsid w:val="009437C2"/>
    <w:rsid w:val="009502AE"/>
    <w:rsid w:val="009508A5"/>
    <w:rsid w:val="00956FB6"/>
    <w:rsid w:val="00965109"/>
    <w:rsid w:val="00970C05"/>
    <w:rsid w:val="0097261A"/>
    <w:rsid w:val="0098494A"/>
    <w:rsid w:val="00996294"/>
    <w:rsid w:val="009964A1"/>
    <w:rsid w:val="009A4137"/>
    <w:rsid w:val="009A6178"/>
    <w:rsid w:val="009B0F9F"/>
    <w:rsid w:val="009B48D6"/>
    <w:rsid w:val="009C34F2"/>
    <w:rsid w:val="009D6E14"/>
    <w:rsid w:val="009E28B6"/>
    <w:rsid w:val="009E3FFC"/>
    <w:rsid w:val="009E591B"/>
    <w:rsid w:val="009F09FE"/>
    <w:rsid w:val="00A01FE2"/>
    <w:rsid w:val="00A02E4E"/>
    <w:rsid w:val="00A03650"/>
    <w:rsid w:val="00A05CC1"/>
    <w:rsid w:val="00A071F0"/>
    <w:rsid w:val="00A07A53"/>
    <w:rsid w:val="00A11E40"/>
    <w:rsid w:val="00A12E2A"/>
    <w:rsid w:val="00A12E6E"/>
    <w:rsid w:val="00A14B5C"/>
    <w:rsid w:val="00A16211"/>
    <w:rsid w:val="00A17C9D"/>
    <w:rsid w:val="00A17EDA"/>
    <w:rsid w:val="00A23C5A"/>
    <w:rsid w:val="00A37AC3"/>
    <w:rsid w:val="00A46D2B"/>
    <w:rsid w:val="00A60D7C"/>
    <w:rsid w:val="00A652C4"/>
    <w:rsid w:val="00A70B69"/>
    <w:rsid w:val="00A8081B"/>
    <w:rsid w:val="00A82DFC"/>
    <w:rsid w:val="00A84836"/>
    <w:rsid w:val="00A86B71"/>
    <w:rsid w:val="00AA4908"/>
    <w:rsid w:val="00AD31A8"/>
    <w:rsid w:val="00AD57F8"/>
    <w:rsid w:val="00AE62A8"/>
    <w:rsid w:val="00AF37DE"/>
    <w:rsid w:val="00B10A95"/>
    <w:rsid w:val="00B32DA0"/>
    <w:rsid w:val="00B33125"/>
    <w:rsid w:val="00B535A8"/>
    <w:rsid w:val="00B663E3"/>
    <w:rsid w:val="00B723BE"/>
    <w:rsid w:val="00B745AF"/>
    <w:rsid w:val="00B8103D"/>
    <w:rsid w:val="00B82B52"/>
    <w:rsid w:val="00B84C57"/>
    <w:rsid w:val="00BA1D36"/>
    <w:rsid w:val="00BA1F4D"/>
    <w:rsid w:val="00BD11A9"/>
    <w:rsid w:val="00BD5EAE"/>
    <w:rsid w:val="00BE016A"/>
    <w:rsid w:val="00BF5F7D"/>
    <w:rsid w:val="00C00BCF"/>
    <w:rsid w:val="00C061F5"/>
    <w:rsid w:val="00C152CA"/>
    <w:rsid w:val="00C27D61"/>
    <w:rsid w:val="00C34F51"/>
    <w:rsid w:val="00C37692"/>
    <w:rsid w:val="00C45564"/>
    <w:rsid w:val="00C540A6"/>
    <w:rsid w:val="00C61666"/>
    <w:rsid w:val="00C62CFD"/>
    <w:rsid w:val="00C82153"/>
    <w:rsid w:val="00C8394D"/>
    <w:rsid w:val="00C876CF"/>
    <w:rsid w:val="00C93B6F"/>
    <w:rsid w:val="00C94FBD"/>
    <w:rsid w:val="00C95144"/>
    <w:rsid w:val="00CA2AA8"/>
    <w:rsid w:val="00CB64E1"/>
    <w:rsid w:val="00CB6D59"/>
    <w:rsid w:val="00CC3A64"/>
    <w:rsid w:val="00CD290F"/>
    <w:rsid w:val="00CF209F"/>
    <w:rsid w:val="00CF3233"/>
    <w:rsid w:val="00D15B51"/>
    <w:rsid w:val="00D1766C"/>
    <w:rsid w:val="00D32F88"/>
    <w:rsid w:val="00D535FB"/>
    <w:rsid w:val="00D54091"/>
    <w:rsid w:val="00D5718E"/>
    <w:rsid w:val="00D62122"/>
    <w:rsid w:val="00D779C4"/>
    <w:rsid w:val="00D84661"/>
    <w:rsid w:val="00DA085A"/>
    <w:rsid w:val="00DB007E"/>
    <w:rsid w:val="00DB303A"/>
    <w:rsid w:val="00DB7B85"/>
    <w:rsid w:val="00DC0286"/>
    <w:rsid w:val="00DD0F11"/>
    <w:rsid w:val="00DE77FC"/>
    <w:rsid w:val="00DF5C5A"/>
    <w:rsid w:val="00E01AC1"/>
    <w:rsid w:val="00E07408"/>
    <w:rsid w:val="00E10F74"/>
    <w:rsid w:val="00E12E4C"/>
    <w:rsid w:val="00E21F36"/>
    <w:rsid w:val="00E23ADB"/>
    <w:rsid w:val="00E254AF"/>
    <w:rsid w:val="00E300E8"/>
    <w:rsid w:val="00E32958"/>
    <w:rsid w:val="00E44C6A"/>
    <w:rsid w:val="00E57B19"/>
    <w:rsid w:val="00E66EDF"/>
    <w:rsid w:val="00E703C2"/>
    <w:rsid w:val="00EB2DC4"/>
    <w:rsid w:val="00EC1681"/>
    <w:rsid w:val="00EC33B8"/>
    <w:rsid w:val="00ED293B"/>
    <w:rsid w:val="00F061AA"/>
    <w:rsid w:val="00F12207"/>
    <w:rsid w:val="00F177BC"/>
    <w:rsid w:val="00F258D0"/>
    <w:rsid w:val="00F95752"/>
    <w:rsid w:val="00F959AA"/>
    <w:rsid w:val="00FA173F"/>
    <w:rsid w:val="00FB03E3"/>
    <w:rsid w:val="00FC03C6"/>
    <w:rsid w:val="00FC063F"/>
    <w:rsid w:val="00FE2C18"/>
    <w:rsid w:val="00FE3EA2"/>
    <w:rsid w:val="00FF09AE"/>
    <w:rsid w:val="00FF4502"/>
    <w:rsid w:val="00FF6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4968D382"/>
  <w15:docId w15:val="{5F229F24-4B87-404B-9E5A-DBE8C434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C9F"/>
    <w:pPr>
      <w:spacing w:line="360" w:lineRule="auto"/>
      <w:jc w:val="both"/>
    </w:pPr>
    <w:rPr>
      <w:sz w:val="24"/>
      <w:szCs w:val="24"/>
    </w:rPr>
  </w:style>
  <w:style w:type="paragraph" w:styleId="berschrift1">
    <w:name w:val="heading 1"/>
    <w:basedOn w:val="Standard"/>
    <w:next w:val="Standard"/>
    <w:link w:val="berschrift1Zchn"/>
    <w:qFormat/>
    <w:rsid w:val="00B723BE"/>
    <w:pPr>
      <w:keepNext/>
      <w:numPr>
        <w:numId w:val="1"/>
      </w:numPr>
      <w:spacing w:before="240" w:after="60"/>
      <w:outlineLvl w:val="0"/>
    </w:pPr>
    <w:rPr>
      <w:rFonts w:cs="Arial"/>
      <w:b/>
      <w:bCs/>
      <w:kern w:val="32"/>
      <w:sz w:val="32"/>
      <w:szCs w:val="32"/>
    </w:rPr>
  </w:style>
  <w:style w:type="paragraph" w:styleId="berschrift2">
    <w:name w:val="heading 2"/>
    <w:basedOn w:val="Standard"/>
    <w:next w:val="Standard"/>
    <w:qFormat/>
    <w:rsid w:val="00B723BE"/>
    <w:pPr>
      <w:keepNext/>
      <w:numPr>
        <w:ilvl w:val="1"/>
        <w:numId w:val="1"/>
      </w:numPr>
      <w:tabs>
        <w:tab w:val="left" w:pos="567"/>
      </w:tabs>
      <w:spacing w:before="240" w:after="60"/>
      <w:outlineLvl w:val="1"/>
    </w:pPr>
    <w:rPr>
      <w:rFonts w:cs="Arial"/>
      <w:b/>
      <w:bCs/>
      <w:iCs/>
      <w:sz w:val="28"/>
      <w:szCs w:val="28"/>
    </w:rPr>
  </w:style>
  <w:style w:type="paragraph" w:styleId="berschrift3">
    <w:name w:val="heading 3"/>
    <w:basedOn w:val="Standard"/>
    <w:next w:val="Standard"/>
    <w:qFormat/>
    <w:rsid w:val="00B723BE"/>
    <w:pPr>
      <w:keepNext/>
      <w:numPr>
        <w:ilvl w:val="2"/>
        <w:numId w:val="1"/>
      </w:numPr>
      <w:tabs>
        <w:tab w:val="left" w:pos="737"/>
      </w:tabs>
      <w:spacing w:before="240" w:after="60"/>
      <w:outlineLvl w:val="2"/>
    </w:pPr>
    <w:rPr>
      <w:rFonts w:cs="Arial"/>
      <w:b/>
      <w:bCs/>
      <w:sz w:val="26"/>
      <w:szCs w:val="26"/>
    </w:rPr>
  </w:style>
  <w:style w:type="paragraph" w:styleId="berschrift4">
    <w:name w:val="heading 4"/>
    <w:basedOn w:val="Standard"/>
    <w:next w:val="Standard"/>
    <w:link w:val="berschrift4Zchn"/>
    <w:semiHidden/>
    <w:unhideWhenUsed/>
    <w:qFormat/>
    <w:rsid w:val="008C03BA"/>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8C03BA"/>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8C03BA"/>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8C03BA"/>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8C03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C03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23BE"/>
    <w:pPr>
      <w:tabs>
        <w:tab w:val="center" w:pos="4536"/>
        <w:tab w:val="right" w:pos="9072"/>
      </w:tabs>
    </w:pPr>
  </w:style>
  <w:style w:type="paragraph" w:styleId="Fuzeile">
    <w:name w:val="footer"/>
    <w:basedOn w:val="Standard"/>
    <w:rsid w:val="00B723BE"/>
    <w:pPr>
      <w:tabs>
        <w:tab w:val="center" w:pos="4536"/>
        <w:tab w:val="right" w:pos="9072"/>
      </w:tabs>
    </w:pPr>
  </w:style>
  <w:style w:type="character" w:styleId="Seitenzahl">
    <w:name w:val="page number"/>
    <w:basedOn w:val="Absatz-Standardschriftart"/>
    <w:rsid w:val="00B723BE"/>
  </w:style>
  <w:style w:type="paragraph" w:styleId="Verzeichnis1">
    <w:name w:val="toc 1"/>
    <w:basedOn w:val="Standard"/>
    <w:next w:val="Standard"/>
    <w:autoRedefine/>
    <w:uiPriority w:val="39"/>
    <w:rsid w:val="00B723BE"/>
    <w:pPr>
      <w:tabs>
        <w:tab w:val="right" w:leader="dot" w:pos="9061"/>
      </w:tabs>
    </w:pPr>
  </w:style>
  <w:style w:type="paragraph" w:styleId="Verzeichnis3">
    <w:name w:val="toc 3"/>
    <w:basedOn w:val="Standard"/>
    <w:next w:val="Standard"/>
    <w:autoRedefine/>
    <w:uiPriority w:val="39"/>
    <w:rsid w:val="00B723BE"/>
    <w:pPr>
      <w:ind w:left="480"/>
    </w:pPr>
  </w:style>
  <w:style w:type="character" w:styleId="Hyperlink">
    <w:name w:val="Hyperlink"/>
    <w:basedOn w:val="Absatz-Standardschriftart"/>
    <w:uiPriority w:val="99"/>
    <w:rsid w:val="00B723BE"/>
    <w:rPr>
      <w:color w:val="0000FF"/>
      <w:u w:val="single"/>
    </w:rPr>
  </w:style>
  <w:style w:type="paragraph" w:customStyle="1" w:styleId="berschrift1ohneNummerierung">
    <w:name w:val="Überschrift 1 ohne Nummerierung"/>
    <w:basedOn w:val="berschrift1"/>
    <w:next w:val="Standard"/>
    <w:link w:val="berschrift1ohneNummerierungZchn"/>
    <w:rsid w:val="00B723BE"/>
    <w:pPr>
      <w:numPr>
        <w:numId w:val="0"/>
      </w:numPr>
    </w:pPr>
  </w:style>
  <w:style w:type="paragraph" w:styleId="Verzeichnis2">
    <w:name w:val="toc 2"/>
    <w:basedOn w:val="Standard"/>
    <w:next w:val="Standard"/>
    <w:autoRedefine/>
    <w:uiPriority w:val="39"/>
    <w:rsid w:val="006D3675"/>
    <w:pPr>
      <w:tabs>
        <w:tab w:val="left" w:pos="880"/>
        <w:tab w:val="right" w:leader="dot" w:pos="9061"/>
      </w:tabs>
      <w:ind w:left="240"/>
    </w:pPr>
  </w:style>
  <w:style w:type="paragraph" w:customStyle="1" w:styleId="berschrift1exGliederung">
    <w:name w:val="Überschrift 1 ex Gliederung"/>
    <w:basedOn w:val="berschrift1ohneNummerierung"/>
    <w:next w:val="Standard"/>
    <w:link w:val="berschrift1exGliederungZchn"/>
    <w:rsid w:val="00B723BE"/>
    <w:pPr>
      <w:tabs>
        <w:tab w:val="left" w:pos="3420"/>
      </w:tabs>
    </w:pPr>
  </w:style>
  <w:style w:type="paragraph" w:customStyle="1" w:styleId="TitelderArbeit">
    <w:name w:val="Titel der Arbeit"/>
    <w:basedOn w:val="Standard"/>
    <w:next w:val="Standard"/>
    <w:rsid w:val="00B723BE"/>
    <w:pPr>
      <w:jc w:val="center"/>
    </w:pPr>
    <w:rPr>
      <w:sz w:val="32"/>
      <w:szCs w:val="32"/>
    </w:rPr>
  </w:style>
  <w:style w:type="paragraph" w:styleId="Funotentext">
    <w:name w:val="footnote text"/>
    <w:basedOn w:val="Standard"/>
    <w:semiHidden/>
    <w:rsid w:val="006A6715"/>
    <w:pPr>
      <w:spacing w:line="240" w:lineRule="auto"/>
    </w:pPr>
    <w:rPr>
      <w:sz w:val="20"/>
      <w:szCs w:val="20"/>
    </w:rPr>
  </w:style>
  <w:style w:type="character" w:styleId="Funotenzeichen">
    <w:name w:val="footnote reference"/>
    <w:basedOn w:val="Absatz-Standardschriftart"/>
    <w:semiHidden/>
    <w:rsid w:val="00B723BE"/>
    <w:rPr>
      <w:vertAlign w:val="superscript"/>
    </w:rPr>
  </w:style>
  <w:style w:type="paragraph" w:customStyle="1" w:styleId="Abbildungsbezeichnung">
    <w:name w:val="Abbildungsbezeichnung"/>
    <w:basedOn w:val="Standard"/>
    <w:next w:val="Standard"/>
    <w:rsid w:val="00B723BE"/>
    <w:pPr>
      <w:spacing w:line="240" w:lineRule="auto"/>
      <w:jc w:val="center"/>
    </w:pPr>
    <w:rPr>
      <w:sz w:val="20"/>
    </w:rPr>
  </w:style>
  <w:style w:type="character" w:customStyle="1" w:styleId="AbbildungsbezeichnungChar">
    <w:name w:val="Abbildungsbezeichnung Char"/>
    <w:basedOn w:val="Absatz-Standardschriftart"/>
    <w:rsid w:val="00B723BE"/>
    <w:rPr>
      <w:szCs w:val="24"/>
      <w:lang w:val="de-DE" w:eastAsia="de-DE" w:bidi="ar-SA"/>
    </w:rPr>
  </w:style>
  <w:style w:type="paragraph" w:styleId="Sprechblasentext">
    <w:name w:val="Balloon Text"/>
    <w:basedOn w:val="Standard"/>
    <w:semiHidden/>
    <w:rsid w:val="00B723BE"/>
    <w:rPr>
      <w:rFonts w:ascii="Tahoma" w:hAnsi="Tahoma" w:cs="Tahoma"/>
      <w:sz w:val="16"/>
      <w:szCs w:val="16"/>
    </w:rPr>
  </w:style>
  <w:style w:type="paragraph" w:styleId="Abbildungsverzeichnis">
    <w:name w:val="table of figures"/>
    <w:basedOn w:val="Standard"/>
    <w:next w:val="Standard"/>
    <w:semiHidden/>
    <w:rsid w:val="00B723BE"/>
    <w:pPr>
      <w:ind w:left="480" w:hanging="480"/>
    </w:pPr>
  </w:style>
  <w:style w:type="paragraph" w:customStyle="1" w:styleId="Tabellenbezeichnung">
    <w:name w:val="Tabellenbezeichnung"/>
    <w:basedOn w:val="Standard"/>
    <w:next w:val="Standard"/>
    <w:rsid w:val="00B723BE"/>
    <w:pPr>
      <w:jc w:val="center"/>
    </w:pPr>
    <w:rPr>
      <w:sz w:val="20"/>
    </w:rPr>
  </w:style>
  <w:style w:type="character" w:styleId="Fett">
    <w:name w:val="Strong"/>
    <w:basedOn w:val="Absatz-Standardschriftart"/>
    <w:qFormat/>
    <w:rsid w:val="007C4091"/>
    <w:rPr>
      <w:b/>
      <w:bCs/>
    </w:rPr>
  </w:style>
  <w:style w:type="paragraph" w:customStyle="1" w:styleId="Default">
    <w:name w:val="Default"/>
    <w:rsid w:val="00ED293B"/>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B33125"/>
    <w:rPr>
      <w:color w:val="808080"/>
    </w:rPr>
  </w:style>
  <w:style w:type="table" w:styleId="Tabellenraster">
    <w:name w:val="Table Grid"/>
    <w:basedOn w:val="NormaleTabelle"/>
    <w:rsid w:val="00B3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semiHidden/>
    <w:unhideWhenUsed/>
    <w:qFormat/>
    <w:rsid w:val="00863E4F"/>
    <w:pPr>
      <w:widowControl w:val="0"/>
      <w:autoSpaceDE w:val="0"/>
      <w:autoSpaceDN w:val="0"/>
      <w:adjustRightInd w:val="0"/>
      <w:spacing w:before="69" w:line="240" w:lineRule="auto"/>
      <w:ind w:left="117"/>
      <w:jc w:val="left"/>
    </w:pPr>
    <w:rPr>
      <w:rFonts w:ascii="Arial" w:eastAsiaTheme="minorEastAsia" w:hAnsi="Arial" w:cs="Arial"/>
    </w:rPr>
  </w:style>
  <w:style w:type="character" w:customStyle="1" w:styleId="TextkrperZchn">
    <w:name w:val="Textkörper Zchn"/>
    <w:basedOn w:val="Absatz-Standardschriftart"/>
    <w:link w:val="Textkrper"/>
    <w:uiPriority w:val="1"/>
    <w:semiHidden/>
    <w:rsid w:val="00863E4F"/>
    <w:rPr>
      <w:rFonts w:ascii="Arial" w:eastAsiaTheme="minorEastAsia" w:hAnsi="Arial" w:cs="Arial"/>
      <w:sz w:val="24"/>
      <w:szCs w:val="24"/>
    </w:rPr>
  </w:style>
  <w:style w:type="paragraph" w:styleId="Listenabsatz">
    <w:name w:val="List Paragraph"/>
    <w:basedOn w:val="Standard"/>
    <w:uiPriority w:val="34"/>
    <w:qFormat/>
    <w:rsid w:val="00846928"/>
    <w:pPr>
      <w:ind w:left="720"/>
      <w:contextualSpacing/>
    </w:pPr>
  </w:style>
  <w:style w:type="character" w:customStyle="1" w:styleId="highlight-green">
    <w:name w:val="highlight-green"/>
    <w:basedOn w:val="Absatz-Standardschriftart"/>
    <w:rsid w:val="0047270D"/>
  </w:style>
  <w:style w:type="paragraph" w:styleId="berarbeitung">
    <w:name w:val="Revision"/>
    <w:hidden/>
    <w:uiPriority w:val="99"/>
    <w:semiHidden/>
    <w:rsid w:val="007F2981"/>
    <w:rPr>
      <w:sz w:val="24"/>
      <w:szCs w:val="24"/>
    </w:rPr>
  </w:style>
  <w:style w:type="character" w:styleId="Kommentarzeichen">
    <w:name w:val="annotation reference"/>
    <w:basedOn w:val="Absatz-Standardschriftart"/>
    <w:semiHidden/>
    <w:unhideWhenUsed/>
    <w:rsid w:val="00D5718E"/>
    <w:rPr>
      <w:sz w:val="16"/>
      <w:szCs w:val="16"/>
    </w:rPr>
  </w:style>
  <w:style w:type="paragraph" w:styleId="Kommentartext">
    <w:name w:val="annotation text"/>
    <w:basedOn w:val="Standard"/>
    <w:link w:val="KommentartextZchn"/>
    <w:unhideWhenUsed/>
    <w:rsid w:val="00D5718E"/>
    <w:pPr>
      <w:spacing w:line="240" w:lineRule="auto"/>
    </w:pPr>
    <w:rPr>
      <w:sz w:val="20"/>
      <w:szCs w:val="20"/>
    </w:rPr>
  </w:style>
  <w:style w:type="character" w:customStyle="1" w:styleId="KommentartextZchn">
    <w:name w:val="Kommentartext Zchn"/>
    <w:basedOn w:val="Absatz-Standardschriftart"/>
    <w:link w:val="Kommentartext"/>
    <w:rsid w:val="00D5718E"/>
  </w:style>
  <w:style w:type="paragraph" w:styleId="Kommentarthema">
    <w:name w:val="annotation subject"/>
    <w:basedOn w:val="Kommentartext"/>
    <w:next w:val="Kommentartext"/>
    <w:link w:val="KommentarthemaZchn"/>
    <w:semiHidden/>
    <w:unhideWhenUsed/>
    <w:rsid w:val="00D5718E"/>
    <w:rPr>
      <w:b/>
      <w:bCs/>
    </w:rPr>
  </w:style>
  <w:style w:type="character" w:customStyle="1" w:styleId="KommentarthemaZchn">
    <w:name w:val="Kommentarthema Zchn"/>
    <w:basedOn w:val="KommentartextZchn"/>
    <w:link w:val="Kommentarthema"/>
    <w:semiHidden/>
    <w:rsid w:val="00D5718E"/>
    <w:rPr>
      <w:b/>
      <w:bCs/>
    </w:rPr>
  </w:style>
  <w:style w:type="paragraph" w:customStyle="1" w:styleId="berschrift">
    <w:name w:val="Überschrift"/>
    <w:basedOn w:val="berschrift1exGliederung"/>
    <w:link w:val="berschriftZchn"/>
    <w:qFormat/>
    <w:rsid w:val="00F12207"/>
  </w:style>
  <w:style w:type="character" w:customStyle="1" w:styleId="berschrift1Zchn">
    <w:name w:val="Überschrift 1 Zchn"/>
    <w:basedOn w:val="Absatz-Standardschriftart"/>
    <w:link w:val="berschrift1"/>
    <w:rsid w:val="00F12207"/>
    <w:rPr>
      <w:rFonts w:cs="Arial"/>
      <w:b/>
      <w:bCs/>
      <w:kern w:val="32"/>
      <w:sz w:val="32"/>
      <w:szCs w:val="32"/>
    </w:rPr>
  </w:style>
  <w:style w:type="character" w:customStyle="1" w:styleId="berschrift1ohneNummerierungZchn">
    <w:name w:val="Überschrift 1 ohne Nummerierung Zchn"/>
    <w:basedOn w:val="berschrift1Zchn"/>
    <w:link w:val="berschrift1ohneNummerierung"/>
    <w:rsid w:val="00F12207"/>
    <w:rPr>
      <w:rFonts w:cs="Arial"/>
      <w:b/>
      <w:bCs/>
      <w:kern w:val="32"/>
      <w:sz w:val="32"/>
      <w:szCs w:val="32"/>
    </w:rPr>
  </w:style>
  <w:style w:type="character" w:customStyle="1" w:styleId="berschrift1exGliederungZchn">
    <w:name w:val="Überschrift 1 ex Gliederung Zchn"/>
    <w:basedOn w:val="berschrift1ohneNummerierungZchn"/>
    <w:link w:val="berschrift1exGliederung"/>
    <w:rsid w:val="00F12207"/>
    <w:rPr>
      <w:rFonts w:cs="Arial"/>
      <w:b/>
      <w:bCs/>
      <w:kern w:val="32"/>
      <w:sz w:val="32"/>
      <w:szCs w:val="32"/>
    </w:rPr>
  </w:style>
  <w:style w:type="character" w:customStyle="1" w:styleId="berschriftZchn">
    <w:name w:val="Überschrift Zchn"/>
    <w:basedOn w:val="berschrift1exGliederungZchn"/>
    <w:link w:val="berschrift"/>
    <w:rsid w:val="00F12207"/>
    <w:rPr>
      <w:rFonts w:cs="Arial"/>
      <w:b/>
      <w:bCs/>
      <w:kern w:val="32"/>
      <w:sz w:val="32"/>
      <w:szCs w:val="32"/>
    </w:rPr>
  </w:style>
  <w:style w:type="paragraph" w:customStyle="1" w:styleId="CitaviBibliographyEntry">
    <w:name w:val="Citavi Bibliography Entry"/>
    <w:basedOn w:val="Standard"/>
    <w:link w:val="CitaviBibliographyEntryZchn"/>
    <w:uiPriority w:val="99"/>
    <w:rsid w:val="008C03BA"/>
    <w:pPr>
      <w:tabs>
        <w:tab w:val="left" w:pos="283"/>
      </w:tabs>
      <w:spacing w:after="120"/>
      <w:ind w:left="283" w:hanging="283"/>
      <w:jc w:val="left"/>
    </w:pPr>
  </w:style>
  <w:style w:type="character" w:customStyle="1" w:styleId="CitaviBibliographyEntryZchn">
    <w:name w:val="Citavi Bibliography Entry Zchn"/>
    <w:basedOn w:val="Absatz-Standardschriftart"/>
    <w:link w:val="CitaviBibliographyEntry"/>
    <w:uiPriority w:val="99"/>
    <w:rsid w:val="008C03BA"/>
    <w:rPr>
      <w:sz w:val="24"/>
      <w:szCs w:val="24"/>
    </w:rPr>
  </w:style>
  <w:style w:type="paragraph" w:customStyle="1" w:styleId="CitaviBibliographyHeading">
    <w:name w:val="Citavi Bibliography Heading"/>
    <w:basedOn w:val="berschrift1"/>
    <w:link w:val="CitaviBibliographyHeadingZchn"/>
    <w:uiPriority w:val="99"/>
    <w:rsid w:val="008C03BA"/>
    <w:pPr>
      <w:jc w:val="left"/>
    </w:pPr>
  </w:style>
  <w:style w:type="character" w:customStyle="1" w:styleId="CitaviBibliographyHeadingZchn">
    <w:name w:val="Citavi Bibliography Heading Zchn"/>
    <w:basedOn w:val="Absatz-Standardschriftart"/>
    <w:link w:val="CitaviBibliographyHeading"/>
    <w:uiPriority w:val="99"/>
    <w:rsid w:val="008C03BA"/>
    <w:rPr>
      <w:rFonts w:cs="Arial"/>
      <w:b/>
      <w:bCs/>
      <w:kern w:val="32"/>
      <w:sz w:val="32"/>
      <w:szCs w:val="32"/>
    </w:rPr>
  </w:style>
  <w:style w:type="paragraph" w:customStyle="1" w:styleId="CitaviChapterBibliographyHeading">
    <w:name w:val="Citavi Chapter Bibliography Heading"/>
    <w:basedOn w:val="berschrift2"/>
    <w:link w:val="CitaviChapterBibliographyHeadingZchn"/>
    <w:uiPriority w:val="99"/>
    <w:rsid w:val="008C03BA"/>
    <w:pPr>
      <w:jc w:val="left"/>
    </w:pPr>
  </w:style>
  <w:style w:type="character" w:customStyle="1" w:styleId="CitaviChapterBibliographyHeadingZchn">
    <w:name w:val="Citavi Chapter Bibliography Heading Zchn"/>
    <w:basedOn w:val="Absatz-Standardschriftart"/>
    <w:link w:val="CitaviChapterBibliographyHeading"/>
    <w:uiPriority w:val="99"/>
    <w:rsid w:val="008C03BA"/>
    <w:rPr>
      <w:rFonts w:cs="Arial"/>
      <w:b/>
      <w:bCs/>
      <w:iCs/>
      <w:sz w:val="28"/>
      <w:szCs w:val="28"/>
    </w:rPr>
  </w:style>
  <w:style w:type="paragraph" w:customStyle="1" w:styleId="CitaviBibliographySubheading1">
    <w:name w:val="Citavi Bibliography Subheading 1"/>
    <w:basedOn w:val="berschrift2"/>
    <w:link w:val="CitaviBibliographySubheading1Zchn"/>
    <w:uiPriority w:val="99"/>
    <w:rsid w:val="008C03BA"/>
    <w:pPr>
      <w:jc w:val="left"/>
      <w:outlineLvl w:val="9"/>
    </w:pPr>
  </w:style>
  <w:style w:type="character" w:customStyle="1" w:styleId="CitaviBibliographySubheading1Zchn">
    <w:name w:val="Citavi Bibliography Subheading 1 Zchn"/>
    <w:basedOn w:val="Absatz-Standardschriftart"/>
    <w:link w:val="CitaviBibliographySubheading1"/>
    <w:uiPriority w:val="99"/>
    <w:rsid w:val="008C03BA"/>
    <w:rPr>
      <w:rFonts w:cs="Arial"/>
      <w:b/>
      <w:bCs/>
      <w:iCs/>
      <w:sz w:val="28"/>
      <w:szCs w:val="28"/>
    </w:rPr>
  </w:style>
  <w:style w:type="paragraph" w:customStyle="1" w:styleId="CitaviBibliographySubheading2">
    <w:name w:val="Citavi Bibliography Subheading 2"/>
    <w:basedOn w:val="berschrift3"/>
    <w:link w:val="CitaviBibliographySubheading2Zchn"/>
    <w:uiPriority w:val="99"/>
    <w:rsid w:val="008C03BA"/>
    <w:pPr>
      <w:jc w:val="left"/>
      <w:outlineLvl w:val="9"/>
    </w:pPr>
  </w:style>
  <w:style w:type="character" w:customStyle="1" w:styleId="CitaviBibliographySubheading2Zchn">
    <w:name w:val="Citavi Bibliography Subheading 2 Zchn"/>
    <w:basedOn w:val="Absatz-Standardschriftart"/>
    <w:link w:val="CitaviBibliographySubheading2"/>
    <w:uiPriority w:val="99"/>
    <w:rsid w:val="008C03BA"/>
    <w:rPr>
      <w:rFonts w:cs="Arial"/>
      <w:b/>
      <w:bCs/>
      <w:sz w:val="26"/>
      <w:szCs w:val="26"/>
    </w:rPr>
  </w:style>
  <w:style w:type="paragraph" w:customStyle="1" w:styleId="CitaviBibliographySubheading3">
    <w:name w:val="Citavi Bibliography Subheading 3"/>
    <w:basedOn w:val="berschrift4"/>
    <w:link w:val="CitaviBibliographySubheading3Zchn"/>
    <w:uiPriority w:val="99"/>
    <w:rsid w:val="008C03BA"/>
    <w:pPr>
      <w:jc w:val="left"/>
      <w:outlineLvl w:val="9"/>
    </w:pPr>
  </w:style>
  <w:style w:type="character" w:customStyle="1" w:styleId="CitaviBibliographySubheading3Zchn">
    <w:name w:val="Citavi Bibliography Subheading 3 Zchn"/>
    <w:basedOn w:val="Absatz-Standardschriftart"/>
    <w:link w:val="CitaviBibliographySubheading3"/>
    <w:uiPriority w:val="99"/>
    <w:rsid w:val="008C03BA"/>
    <w:rPr>
      <w:rFonts w:asciiTheme="majorHAnsi" w:eastAsiaTheme="majorEastAsia" w:hAnsiTheme="majorHAnsi" w:cstheme="majorBidi"/>
      <w:i/>
      <w:iCs/>
      <w:color w:val="365F91" w:themeColor="accent1" w:themeShade="BF"/>
      <w:sz w:val="24"/>
      <w:szCs w:val="24"/>
    </w:rPr>
  </w:style>
  <w:style w:type="character" w:customStyle="1" w:styleId="berschrift4Zchn">
    <w:name w:val="Überschrift 4 Zchn"/>
    <w:basedOn w:val="Absatz-Standardschriftart"/>
    <w:link w:val="berschrift4"/>
    <w:semiHidden/>
    <w:rsid w:val="008C03BA"/>
    <w:rPr>
      <w:rFonts w:asciiTheme="majorHAnsi" w:eastAsiaTheme="majorEastAsia" w:hAnsiTheme="majorHAnsi" w:cstheme="majorBidi"/>
      <w:i/>
      <w:iCs/>
      <w:color w:val="365F91" w:themeColor="accent1" w:themeShade="BF"/>
      <w:sz w:val="24"/>
      <w:szCs w:val="24"/>
    </w:rPr>
  </w:style>
  <w:style w:type="paragraph" w:customStyle="1" w:styleId="CitaviBibliographySubheading4">
    <w:name w:val="Citavi Bibliography Subheading 4"/>
    <w:basedOn w:val="berschrift5"/>
    <w:link w:val="CitaviBibliographySubheading4Zchn"/>
    <w:uiPriority w:val="99"/>
    <w:rsid w:val="008C03BA"/>
    <w:pPr>
      <w:jc w:val="left"/>
      <w:outlineLvl w:val="9"/>
    </w:pPr>
  </w:style>
  <w:style w:type="character" w:customStyle="1" w:styleId="CitaviBibliographySubheading4Zchn">
    <w:name w:val="Citavi Bibliography Subheading 4 Zchn"/>
    <w:basedOn w:val="Absatz-Standardschriftart"/>
    <w:link w:val="CitaviBibliographySubheading4"/>
    <w:uiPriority w:val="99"/>
    <w:rsid w:val="008C03BA"/>
    <w:rPr>
      <w:rFonts w:asciiTheme="majorHAnsi" w:eastAsiaTheme="majorEastAsia" w:hAnsiTheme="majorHAnsi" w:cstheme="majorBidi"/>
      <w:color w:val="365F91" w:themeColor="accent1" w:themeShade="BF"/>
      <w:sz w:val="24"/>
      <w:szCs w:val="24"/>
    </w:rPr>
  </w:style>
  <w:style w:type="character" w:customStyle="1" w:styleId="berschrift5Zchn">
    <w:name w:val="Überschrift 5 Zchn"/>
    <w:basedOn w:val="Absatz-Standardschriftart"/>
    <w:link w:val="berschrift5"/>
    <w:semiHidden/>
    <w:rsid w:val="008C03BA"/>
    <w:rPr>
      <w:rFonts w:asciiTheme="majorHAnsi" w:eastAsiaTheme="majorEastAsia" w:hAnsiTheme="majorHAnsi" w:cstheme="majorBidi"/>
      <w:color w:val="365F91" w:themeColor="accent1" w:themeShade="BF"/>
      <w:sz w:val="24"/>
      <w:szCs w:val="24"/>
    </w:rPr>
  </w:style>
  <w:style w:type="paragraph" w:customStyle="1" w:styleId="CitaviBibliographySubheading5">
    <w:name w:val="Citavi Bibliography Subheading 5"/>
    <w:basedOn w:val="berschrift6"/>
    <w:link w:val="CitaviBibliographySubheading5Zchn"/>
    <w:uiPriority w:val="99"/>
    <w:rsid w:val="008C03BA"/>
    <w:pPr>
      <w:jc w:val="left"/>
      <w:outlineLvl w:val="9"/>
    </w:pPr>
  </w:style>
  <w:style w:type="character" w:customStyle="1" w:styleId="CitaviBibliographySubheading5Zchn">
    <w:name w:val="Citavi Bibliography Subheading 5 Zchn"/>
    <w:basedOn w:val="Absatz-Standardschriftart"/>
    <w:link w:val="CitaviBibliographySubheading5"/>
    <w:uiPriority w:val="99"/>
    <w:rsid w:val="008C03BA"/>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C03BA"/>
    <w:rPr>
      <w:rFonts w:asciiTheme="majorHAnsi" w:eastAsiaTheme="majorEastAsia" w:hAnsiTheme="majorHAnsi" w:cstheme="majorBidi"/>
      <w:color w:val="243F60" w:themeColor="accent1" w:themeShade="7F"/>
      <w:sz w:val="24"/>
      <w:szCs w:val="24"/>
    </w:rPr>
  </w:style>
  <w:style w:type="paragraph" w:customStyle="1" w:styleId="CitaviBibliographySubheading6">
    <w:name w:val="Citavi Bibliography Subheading 6"/>
    <w:basedOn w:val="berschrift7"/>
    <w:link w:val="CitaviBibliographySubheading6Zchn"/>
    <w:uiPriority w:val="99"/>
    <w:rsid w:val="008C03BA"/>
    <w:pPr>
      <w:jc w:val="left"/>
      <w:outlineLvl w:val="9"/>
    </w:pPr>
  </w:style>
  <w:style w:type="character" w:customStyle="1" w:styleId="CitaviBibliographySubheading6Zchn">
    <w:name w:val="Citavi Bibliography Subheading 6 Zchn"/>
    <w:basedOn w:val="Absatz-Standardschriftart"/>
    <w:link w:val="CitaviBibliographySubheading6"/>
    <w:uiPriority w:val="99"/>
    <w:rsid w:val="008C03BA"/>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C03BA"/>
    <w:rPr>
      <w:rFonts w:asciiTheme="majorHAnsi" w:eastAsiaTheme="majorEastAsia" w:hAnsiTheme="majorHAnsi" w:cstheme="majorBidi"/>
      <w:i/>
      <w:iCs/>
      <w:color w:val="243F60" w:themeColor="accent1" w:themeShade="7F"/>
      <w:sz w:val="24"/>
      <w:szCs w:val="24"/>
    </w:rPr>
  </w:style>
  <w:style w:type="paragraph" w:customStyle="1" w:styleId="CitaviBibliographySubheading7">
    <w:name w:val="Citavi Bibliography Subheading 7"/>
    <w:basedOn w:val="berschrift8"/>
    <w:link w:val="CitaviBibliographySubheading7Zchn"/>
    <w:uiPriority w:val="99"/>
    <w:rsid w:val="008C03BA"/>
    <w:pPr>
      <w:jc w:val="left"/>
      <w:outlineLvl w:val="9"/>
    </w:pPr>
  </w:style>
  <w:style w:type="character" w:customStyle="1" w:styleId="CitaviBibliographySubheading7Zchn">
    <w:name w:val="Citavi Bibliography Subheading 7 Zchn"/>
    <w:basedOn w:val="Absatz-Standardschriftart"/>
    <w:link w:val="CitaviBibliographySubheading7"/>
    <w:uiPriority w:val="99"/>
    <w:rsid w:val="008C03BA"/>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semiHidden/>
    <w:rsid w:val="008C03BA"/>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8C03BA"/>
    <w:pPr>
      <w:jc w:val="left"/>
      <w:outlineLvl w:val="9"/>
    </w:pPr>
  </w:style>
  <w:style w:type="character" w:customStyle="1" w:styleId="CitaviBibliographySubheading8Zchn">
    <w:name w:val="Citavi Bibliography Subheading 8 Zchn"/>
    <w:basedOn w:val="Absatz-Standardschriftart"/>
    <w:link w:val="CitaviBibliographySubheading8"/>
    <w:uiPriority w:val="99"/>
    <w:rsid w:val="008C03BA"/>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semiHidden/>
    <w:rsid w:val="008C03BA"/>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2478E5"/>
    <w:pPr>
      <w:keepLines/>
      <w:numPr>
        <w:numId w:val="0"/>
      </w:numPr>
      <w:spacing w:after="0"/>
      <w:outlineLvl w:val="9"/>
    </w:pPr>
    <w:rPr>
      <w:rFonts w:asciiTheme="majorHAnsi" w:eastAsiaTheme="majorEastAsia" w:hAnsiTheme="majorHAnsi" w:cstheme="majorBidi"/>
      <w:b w:val="0"/>
      <w:bCs w:val="0"/>
      <w:color w:val="365F91" w:themeColor="accent1" w:themeShade="BF"/>
      <w:kern w:val="0"/>
    </w:rPr>
  </w:style>
  <w:style w:type="paragraph" w:styleId="Literaturverzeichnis">
    <w:name w:val="Bibliography"/>
    <w:basedOn w:val="Standard"/>
    <w:next w:val="Standard"/>
    <w:uiPriority w:val="37"/>
    <w:semiHidden/>
    <w:unhideWhenUsed/>
    <w:rsid w:val="002478E5"/>
  </w:style>
  <w:style w:type="character" w:styleId="Buchtitel">
    <w:name w:val="Book Title"/>
    <w:basedOn w:val="Absatz-Standardschriftart"/>
    <w:uiPriority w:val="33"/>
    <w:qFormat/>
    <w:rsid w:val="002478E5"/>
    <w:rPr>
      <w:b/>
      <w:bCs/>
      <w:i/>
      <w:iCs/>
      <w:spacing w:val="5"/>
    </w:rPr>
  </w:style>
  <w:style w:type="character" w:styleId="IntensiverVerweis">
    <w:name w:val="Intense Reference"/>
    <w:basedOn w:val="Absatz-Standardschriftart"/>
    <w:uiPriority w:val="32"/>
    <w:qFormat/>
    <w:rsid w:val="002478E5"/>
    <w:rPr>
      <w:b/>
      <w:bCs/>
      <w:smallCaps/>
      <w:color w:val="4F81BD" w:themeColor="accent1"/>
      <w:spacing w:val="5"/>
    </w:rPr>
  </w:style>
  <w:style w:type="character" w:styleId="SchwacherVerweis">
    <w:name w:val="Subtle Reference"/>
    <w:basedOn w:val="Absatz-Standardschriftart"/>
    <w:uiPriority w:val="31"/>
    <w:qFormat/>
    <w:rsid w:val="002478E5"/>
    <w:rPr>
      <w:smallCaps/>
      <w:color w:val="5A5A5A" w:themeColor="text1" w:themeTint="A5"/>
    </w:rPr>
  </w:style>
  <w:style w:type="character" w:styleId="IntensiveHervorhebung">
    <w:name w:val="Intense Emphasis"/>
    <w:basedOn w:val="Absatz-Standardschriftart"/>
    <w:uiPriority w:val="21"/>
    <w:qFormat/>
    <w:rsid w:val="002478E5"/>
    <w:rPr>
      <w:i/>
      <w:iCs/>
      <w:color w:val="4F81BD" w:themeColor="accent1"/>
    </w:rPr>
  </w:style>
  <w:style w:type="character" w:styleId="SchwacheHervorhebung">
    <w:name w:val="Subtle Emphasis"/>
    <w:basedOn w:val="Absatz-Standardschriftart"/>
    <w:uiPriority w:val="19"/>
    <w:qFormat/>
    <w:rsid w:val="002478E5"/>
    <w:rPr>
      <w:i/>
      <w:iCs/>
      <w:color w:val="404040" w:themeColor="text1" w:themeTint="BF"/>
    </w:rPr>
  </w:style>
  <w:style w:type="paragraph" w:styleId="IntensivesZitat">
    <w:name w:val="Intense Quote"/>
    <w:basedOn w:val="Standard"/>
    <w:next w:val="Standard"/>
    <w:link w:val="IntensivesZitatZchn"/>
    <w:uiPriority w:val="30"/>
    <w:qFormat/>
    <w:rsid w:val="002478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478E5"/>
    <w:rPr>
      <w:i/>
      <w:iCs/>
      <w:color w:val="4F81BD" w:themeColor="accent1"/>
      <w:sz w:val="24"/>
      <w:szCs w:val="24"/>
    </w:rPr>
  </w:style>
  <w:style w:type="paragraph" w:styleId="Zitat">
    <w:name w:val="Quote"/>
    <w:basedOn w:val="Standard"/>
    <w:next w:val="Standard"/>
    <w:link w:val="ZitatZchn"/>
    <w:uiPriority w:val="29"/>
    <w:qFormat/>
    <w:rsid w:val="002478E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478E5"/>
    <w:rPr>
      <w:i/>
      <w:iCs/>
      <w:color w:val="404040" w:themeColor="text1" w:themeTint="BF"/>
      <w:sz w:val="24"/>
      <w:szCs w:val="24"/>
    </w:rPr>
  </w:style>
  <w:style w:type="table" w:styleId="MittlereListe1-Akzent1">
    <w:name w:val="Medium List 1 Accent 1"/>
    <w:basedOn w:val="NormaleTabelle"/>
    <w:uiPriority w:val="65"/>
    <w:semiHidden/>
    <w:unhideWhenUsed/>
    <w:rsid w:val="002478E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2478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478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478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2478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2478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2478E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478E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478E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478E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478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478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478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478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478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478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478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478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478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478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478E5"/>
    <w:pPr>
      <w:jc w:val="both"/>
    </w:pPr>
    <w:rPr>
      <w:sz w:val="24"/>
      <w:szCs w:val="24"/>
    </w:rPr>
  </w:style>
  <w:style w:type="character" w:styleId="HTMLVariable">
    <w:name w:val="HTML Variable"/>
    <w:basedOn w:val="Absatz-Standardschriftart"/>
    <w:semiHidden/>
    <w:unhideWhenUsed/>
    <w:rsid w:val="002478E5"/>
    <w:rPr>
      <w:i/>
      <w:iCs/>
    </w:rPr>
  </w:style>
  <w:style w:type="character" w:styleId="HTMLSchreibmaschine">
    <w:name w:val="HTML Typewriter"/>
    <w:basedOn w:val="Absatz-Standardschriftart"/>
    <w:semiHidden/>
    <w:unhideWhenUsed/>
    <w:rsid w:val="002478E5"/>
    <w:rPr>
      <w:rFonts w:ascii="Consolas" w:hAnsi="Consolas"/>
      <w:sz w:val="20"/>
      <w:szCs w:val="20"/>
    </w:rPr>
  </w:style>
  <w:style w:type="character" w:styleId="HTMLBeispiel">
    <w:name w:val="HTML Sample"/>
    <w:basedOn w:val="Absatz-Standardschriftart"/>
    <w:semiHidden/>
    <w:unhideWhenUsed/>
    <w:rsid w:val="002478E5"/>
    <w:rPr>
      <w:rFonts w:ascii="Consolas" w:hAnsi="Consolas"/>
      <w:sz w:val="24"/>
      <w:szCs w:val="24"/>
    </w:rPr>
  </w:style>
  <w:style w:type="paragraph" w:styleId="HTMLVorformatiert">
    <w:name w:val="HTML Preformatted"/>
    <w:basedOn w:val="Standard"/>
    <w:link w:val="HTMLVorformatiertZchn"/>
    <w:semiHidden/>
    <w:unhideWhenUsed/>
    <w:rsid w:val="002478E5"/>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2478E5"/>
    <w:rPr>
      <w:rFonts w:ascii="Consolas" w:hAnsi="Consolas"/>
    </w:rPr>
  </w:style>
  <w:style w:type="character" w:styleId="HTMLTastatur">
    <w:name w:val="HTML Keyboard"/>
    <w:basedOn w:val="Absatz-Standardschriftart"/>
    <w:semiHidden/>
    <w:unhideWhenUsed/>
    <w:rsid w:val="002478E5"/>
    <w:rPr>
      <w:rFonts w:ascii="Consolas" w:hAnsi="Consolas"/>
      <w:sz w:val="20"/>
      <w:szCs w:val="20"/>
    </w:rPr>
  </w:style>
  <w:style w:type="character" w:styleId="HTMLDefinition">
    <w:name w:val="HTML Definition"/>
    <w:basedOn w:val="Absatz-Standardschriftart"/>
    <w:semiHidden/>
    <w:unhideWhenUsed/>
    <w:rsid w:val="002478E5"/>
    <w:rPr>
      <w:i/>
      <w:iCs/>
    </w:rPr>
  </w:style>
  <w:style w:type="character" w:styleId="HTMLCode">
    <w:name w:val="HTML Code"/>
    <w:basedOn w:val="Absatz-Standardschriftart"/>
    <w:semiHidden/>
    <w:unhideWhenUsed/>
    <w:rsid w:val="002478E5"/>
    <w:rPr>
      <w:rFonts w:ascii="Consolas" w:hAnsi="Consolas"/>
      <w:sz w:val="20"/>
      <w:szCs w:val="20"/>
    </w:rPr>
  </w:style>
  <w:style w:type="character" w:styleId="HTMLZitat">
    <w:name w:val="HTML Cite"/>
    <w:basedOn w:val="Absatz-Standardschriftart"/>
    <w:semiHidden/>
    <w:unhideWhenUsed/>
    <w:rsid w:val="002478E5"/>
    <w:rPr>
      <w:i/>
      <w:iCs/>
    </w:rPr>
  </w:style>
  <w:style w:type="paragraph" w:styleId="HTMLAdresse">
    <w:name w:val="HTML Address"/>
    <w:basedOn w:val="Standard"/>
    <w:link w:val="HTMLAdresseZchn"/>
    <w:semiHidden/>
    <w:unhideWhenUsed/>
    <w:rsid w:val="002478E5"/>
    <w:pPr>
      <w:spacing w:line="240" w:lineRule="auto"/>
    </w:pPr>
    <w:rPr>
      <w:i/>
      <w:iCs/>
    </w:rPr>
  </w:style>
  <w:style w:type="character" w:customStyle="1" w:styleId="HTMLAdresseZchn">
    <w:name w:val="HTML Adresse Zchn"/>
    <w:basedOn w:val="Absatz-Standardschriftart"/>
    <w:link w:val="HTMLAdresse"/>
    <w:semiHidden/>
    <w:rsid w:val="002478E5"/>
    <w:rPr>
      <w:i/>
      <w:iCs/>
      <w:sz w:val="24"/>
      <w:szCs w:val="24"/>
    </w:rPr>
  </w:style>
  <w:style w:type="character" w:styleId="HTMLAkronym">
    <w:name w:val="HTML Acronym"/>
    <w:basedOn w:val="Absatz-Standardschriftart"/>
    <w:semiHidden/>
    <w:unhideWhenUsed/>
    <w:rsid w:val="002478E5"/>
  </w:style>
  <w:style w:type="paragraph" w:styleId="StandardWeb">
    <w:name w:val="Normal (Web)"/>
    <w:basedOn w:val="Standard"/>
    <w:semiHidden/>
    <w:unhideWhenUsed/>
    <w:rsid w:val="002478E5"/>
  </w:style>
  <w:style w:type="paragraph" w:styleId="NurText">
    <w:name w:val="Plain Text"/>
    <w:basedOn w:val="Standard"/>
    <w:link w:val="NurTextZchn"/>
    <w:semiHidden/>
    <w:unhideWhenUsed/>
    <w:rsid w:val="002478E5"/>
    <w:pPr>
      <w:spacing w:line="240" w:lineRule="auto"/>
    </w:pPr>
    <w:rPr>
      <w:rFonts w:ascii="Consolas" w:hAnsi="Consolas"/>
      <w:sz w:val="21"/>
      <w:szCs w:val="21"/>
    </w:rPr>
  </w:style>
  <w:style w:type="character" w:customStyle="1" w:styleId="NurTextZchn">
    <w:name w:val="Nur Text Zchn"/>
    <w:basedOn w:val="Absatz-Standardschriftart"/>
    <w:link w:val="NurText"/>
    <w:semiHidden/>
    <w:rsid w:val="002478E5"/>
    <w:rPr>
      <w:rFonts w:ascii="Consolas" w:hAnsi="Consolas"/>
      <w:sz w:val="21"/>
      <w:szCs w:val="21"/>
    </w:rPr>
  </w:style>
  <w:style w:type="paragraph" w:styleId="Dokumentstruktur">
    <w:name w:val="Document Map"/>
    <w:basedOn w:val="Standard"/>
    <w:link w:val="DokumentstrukturZchn"/>
    <w:semiHidden/>
    <w:unhideWhenUsed/>
    <w:rsid w:val="002478E5"/>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2478E5"/>
    <w:rPr>
      <w:rFonts w:ascii="Segoe UI" w:hAnsi="Segoe UI" w:cs="Segoe UI"/>
      <w:sz w:val="16"/>
      <w:szCs w:val="16"/>
    </w:rPr>
  </w:style>
  <w:style w:type="character" w:styleId="Hervorhebung">
    <w:name w:val="Emphasis"/>
    <w:basedOn w:val="Absatz-Standardschriftart"/>
    <w:qFormat/>
    <w:rsid w:val="002478E5"/>
    <w:rPr>
      <w:i/>
      <w:iCs/>
    </w:rPr>
  </w:style>
  <w:style w:type="character" w:styleId="BesuchterLink">
    <w:name w:val="FollowedHyperlink"/>
    <w:basedOn w:val="Absatz-Standardschriftart"/>
    <w:semiHidden/>
    <w:unhideWhenUsed/>
    <w:rsid w:val="002478E5"/>
    <w:rPr>
      <w:color w:val="800080" w:themeColor="followedHyperlink"/>
      <w:u w:val="single"/>
    </w:rPr>
  </w:style>
  <w:style w:type="paragraph" w:styleId="Blocktext">
    <w:name w:val="Block Text"/>
    <w:basedOn w:val="Standard"/>
    <w:semiHidden/>
    <w:unhideWhenUsed/>
    <w:rsid w:val="002478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semiHidden/>
    <w:unhideWhenUsed/>
    <w:rsid w:val="002478E5"/>
    <w:pPr>
      <w:spacing w:after="120"/>
      <w:ind w:left="283"/>
    </w:pPr>
    <w:rPr>
      <w:sz w:val="16"/>
      <w:szCs w:val="16"/>
    </w:rPr>
  </w:style>
  <w:style w:type="character" w:customStyle="1" w:styleId="Textkrper-Einzug3Zchn">
    <w:name w:val="Textkörper-Einzug 3 Zchn"/>
    <w:basedOn w:val="Absatz-Standardschriftart"/>
    <w:link w:val="Textkrper-Einzug3"/>
    <w:semiHidden/>
    <w:rsid w:val="002478E5"/>
    <w:rPr>
      <w:sz w:val="16"/>
      <w:szCs w:val="16"/>
    </w:rPr>
  </w:style>
  <w:style w:type="paragraph" w:styleId="Textkrper-Einzug2">
    <w:name w:val="Body Text Indent 2"/>
    <w:basedOn w:val="Standard"/>
    <w:link w:val="Textkrper-Einzug2Zchn"/>
    <w:semiHidden/>
    <w:unhideWhenUsed/>
    <w:rsid w:val="002478E5"/>
    <w:pPr>
      <w:spacing w:after="120" w:line="480" w:lineRule="auto"/>
      <w:ind w:left="283"/>
    </w:pPr>
  </w:style>
  <w:style w:type="character" w:customStyle="1" w:styleId="Textkrper-Einzug2Zchn">
    <w:name w:val="Textkörper-Einzug 2 Zchn"/>
    <w:basedOn w:val="Absatz-Standardschriftart"/>
    <w:link w:val="Textkrper-Einzug2"/>
    <w:semiHidden/>
    <w:rsid w:val="002478E5"/>
    <w:rPr>
      <w:sz w:val="24"/>
      <w:szCs w:val="24"/>
    </w:rPr>
  </w:style>
  <w:style w:type="paragraph" w:styleId="Textkrper3">
    <w:name w:val="Body Text 3"/>
    <w:basedOn w:val="Standard"/>
    <w:link w:val="Textkrper3Zchn"/>
    <w:semiHidden/>
    <w:unhideWhenUsed/>
    <w:rsid w:val="002478E5"/>
    <w:pPr>
      <w:spacing w:after="120"/>
    </w:pPr>
    <w:rPr>
      <w:sz w:val="16"/>
      <w:szCs w:val="16"/>
    </w:rPr>
  </w:style>
  <w:style w:type="character" w:customStyle="1" w:styleId="Textkrper3Zchn">
    <w:name w:val="Textkörper 3 Zchn"/>
    <w:basedOn w:val="Absatz-Standardschriftart"/>
    <w:link w:val="Textkrper3"/>
    <w:semiHidden/>
    <w:rsid w:val="002478E5"/>
    <w:rPr>
      <w:sz w:val="16"/>
      <w:szCs w:val="16"/>
    </w:rPr>
  </w:style>
  <w:style w:type="paragraph" w:styleId="Textkrper2">
    <w:name w:val="Body Text 2"/>
    <w:basedOn w:val="Standard"/>
    <w:link w:val="Textkrper2Zchn"/>
    <w:semiHidden/>
    <w:unhideWhenUsed/>
    <w:rsid w:val="002478E5"/>
    <w:pPr>
      <w:spacing w:after="120" w:line="480" w:lineRule="auto"/>
    </w:pPr>
  </w:style>
  <w:style w:type="character" w:customStyle="1" w:styleId="Textkrper2Zchn">
    <w:name w:val="Textkörper 2 Zchn"/>
    <w:basedOn w:val="Absatz-Standardschriftart"/>
    <w:link w:val="Textkrper2"/>
    <w:semiHidden/>
    <w:rsid w:val="002478E5"/>
    <w:rPr>
      <w:sz w:val="24"/>
      <w:szCs w:val="24"/>
    </w:rPr>
  </w:style>
  <w:style w:type="paragraph" w:styleId="Fu-Endnotenberschrift">
    <w:name w:val="Note Heading"/>
    <w:basedOn w:val="Standard"/>
    <w:next w:val="Standard"/>
    <w:link w:val="Fu-EndnotenberschriftZchn"/>
    <w:semiHidden/>
    <w:unhideWhenUsed/>
    <w:rsid w:val="002478E5"/>
    <w:pPr>
      <w:spacing w:line="240" w:lineRule="auto"/>
    </w:pPr>
  </w:style>
  <w:style w:type="character" w:customStyle="1" w:styleId="Fu-EndnotenberschriftZchn">
    <w:name w:val="Fuß/-Endnotenüberschrift Zchn"/>
    <w:basedOn w:val="Absatz-Standardschriftart"/>
    <w:link w:val="Fu-Endnotenberschrift"/>
    <w:semiHidden/>
    <w:rsid w:val="002478E5"/>
    <w:rPr>
      <w:sz w:val="24"/>
      <w:szCs w:val="24"/>
    </w:rPr>
  </w:style>
  <w:style w:type="paragraph" w:styleId="Textkrper-Zeileneinzug">
    <w:name w:val="Body Text Indent"/>
    <w:basedOn w:val="Standard"/>
    <w:link w:val="Textkrper-ZeileneinzugZchn"/>
    <w:semiHidden/>
    <w:unhideWhenUsed/>
    <w:rsid w:val="002478E5"/>
    <w:pPr>
      <w:spacing w:after="120"/>
      <w:ind w:left="283"/>
    </w:pPr>
  </w:style>
  <w:style w:type="character" w:customStyle="1" w:styleId="Textkrper-ZeileneinzugZchn">
    <w:name w:val="Textkörper-Zeileneinzug Zchn"/>
    <w:basedOn w:val="Absatz-Standardschriftart"/>
    <w:link w:val="Textkrper-Zeileneinzug"/>
    <w:semiHidden/>
    <w:rsid w:val="002478E5"/>
    <w:rPr>
      <w:sz w:val="24"/>
      <w:szCs w:val="24"/>
    </w:rPr>
  </w:style>
  <w:style w:type="paragraph" w:styleId="Textkrper-Erstzeileneinzug2">
    <w:name w:val="Body Text First Indent 2"/>
    <w:basedOn w:val="Textkrper-Zeileneinzug"/>
    <w:link w:val="Textkrper-Erstzeileneinzug2Zchn"/>
    <w:semiHidden/>
    <w:unhideWhenUsed/>
    <w:rsid w:val="002478E5"/>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2478E5"/>
    <w:rPr>
      <w:sz w:val="24"/>
      <w:szCs w:val="24"/>
    </w:rPr>
  </w:style>
  <w:style w:type="paragraph" w:styleId="Textkrper-Erstzeileneinzug">
    <w:name w:val="Body Text First Indent"/>
    <w:basedOn w:val="Textkrper"/>
    <w:link w:val="Textkrper-ErstzeileneinzugZchn"/>
    <w:rsid w:val="002478E5"/>
    <w:pPr>
      <w:widowControl/>
      <w:autoSpaceDE/>
      <w:autoSpaceDN/>
      <w:adjustRightInd/>
      <w:spacing w:before="0" w:line="360" w:lineRule="auto"/>
      <w:ind w:left="0" w:firstLine="360"/>
      <w:jc w:val="both"/>
    </w:pPr>
    <w:rPr>
      <w:rFonts w:ascii="Times New Roman" w:eastAsia="Times New Roman" w:hAnsi="Times New Roman" w:cs="Times New Roman"/>
    </w:rPr>
  </w:style>
  <w:style w:type="character" w:customStyle="1" w:styleId="Textkrper-ErstzeileneinzugZchn">
    <w:name w:val="Textkörper-Erstzeileneinzug Zchn"/>
    <w:basedOn w:val="TextkrperZchn"/>
    <w:link w:val="Textkrper-Erstzeileneinzug"/>
    <w:rsid w:val="002478E5"/>
    <w:rPr>
      <w:rFonts w:ascii="Arial" w:eastAsiaTheme="minorEastAsia" w:hAnsi="Arial" w:cs="Arial"/>
      <w:sz w:val="24"/>
      <w:szCs w:val="24"/>
    </w:rPr>
  </w:style>
  <w:style w:type="paragraph" w:styleId="Datum">
    <w:name w:val="Date"/>
    <w:basedOn w:val="Standard"/>
    <w:next w:val="Standard"/>
    <w:link w:val="DatumZchn"/>
    <w:rsid w:val="002478E5"/>
  </w:style>
  <w:style w:type="character" w:customStyle="1" w:styleId="DatumZchn">
    <w:name w:val="Datum Zchn"/>
    <w:basedOn w:val="Absatz-Standardschriftart"/>
    <w:link w:val="Datum"/>
    <w:rsid w:val="002478E5"/>
    <w:rPr>
      <w:sz w:val="24"/>
      <w:szCs w:val="24"/>
    </w:rPr>
  </w:style>
  <w:style w:type="paragraph" w:styleId="Anrede">
    <w:name w:val="Salutation"/>
    <w:basedOn w:val="Standard"/>
    <w:next w:val="Standard"/>
    <w:link w:val="AnredeZchn"/>
    <w:rsid w:val="002478E5"/>
  </w:style>
  <w:style w:type="character" w:customStyle="1" w:styleId="AnredeZchn">
    <w:name w:val="Anrede Zchn"/>
    <w:basedOn w:val="Absatz-Standardschriftart"/>
    <w:link w:val="Anrede"/>
    <w:rsid w:val="002478E5"/>
    <w:rPr>
      <w:sz w:val="24"/>
      <w:szCs w:val="24"/>
    </w:rPr>
  </w:style>
  <w:style w:type="paragraph" w:styleId="Untertitel">
    <w:name w:val="Subtitle"/>
    <w:basedOn w:val="Standard"/>
    <w:next w:val="Standard"/>
    <w:link w:val="UntertitelZchn"/>
    <w:qFormat/>
    <w:rsid w:val="002478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478E5"/>
    <w:rPr>
      <w:rFonts w:asciiTheme="minorHAnsi" w:eastAsiaTheme="minorEastAsia" w:hAnsiTheme="minorHAnsi" w:cstheme="minorBidi"/>
      <w:color w:val="5A5A5A" w:themeColor="text1" w:themeTint="A5"/>
      <w:spacing w:val="15"/>
      <w:sz w:val="22"/>
      <w:szCs w:val="22"/>
    </w:rPr>
  </w:style>
  <w:style w:type="paragraph" w:styleId="Nachrichtenkopf">
    <w:name w:val="Message Header"/>
    <w:basedOn w:val="Standard"/>
    <w:link w:val="NachrichtenkopfZchn"/>
    <w:semiHidden/>
    <w:unhideWhenUsed/>
    <w:rsid w:val="002478E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2478E5"/>
    <w:rPr>
      <w:rFonts w:asciiTheme="majorHAnsi" w:eastAsiaTheme="majorEastAsia" w:hAnsiTheme="majorHAnsi" w:cstheme="majorBidi"/>
      <w:sz w:val="24"/>
      <w:szCs w:val="24"/>
      <w:shd w:val="pct20" w:color="auto" w:fill="auto"/>
    </w:rPr>
  </w:style>
  <w:style w:type="paragraph" w:styleId="Listenfortsetzung5">
    <w:name w:val="List Continue 5"/>
    <w:basedOn w:val="Standard"/>
    <w:semiHidden/>
    <w:unhideWhenUsed/>
    <w:rsid w:val="002478E5"/>
    <w:pPr>
      <w:spacing w:after="120"/>
      <w:ind w:left="1415"/>
      <w:contextualSpacing/>
    </w:pPr>
  </w:style>
  <w:style w:type="paragraph" w:styleId="Listenfortsetzung4">
    <w:name w:val="List Continue 4"/>
    <w:basedOn w:val="Standard"/>
    <w:semiHidden/>
    <w:unhideWhenUsed/>
    <w:rsid w:val="002478E5"/>
    <w:pPr>
      <w:spacing w:after="120"/>
      <w:ind w:left="1132"/>
      <w:contextualSpacing/>
    </w:pPr>
  </w:style>
  <w:style w:type="paragraph" w:styleId="Listenfortsetzung3">
    <w:name w:val="List Continue 3"/>
    <w:basedOn w:val="Standard"/>
    <w:semiHidden/>
    <w:unhideWhenUsed/>
    <w:rsid w:val="002478E5"/>
    <w:pPr>
      <w:spacing w:after="120"/>
      <w:ind w:left="849"/>
      <w:contextualSpacing/>
    </w:pPr>
  </w:style>
  <w:style w:type="paragraph" w:styleId="Listenfortsetzung2">
    <w:name w:val="List Continue 2"/>
    <w:basedOn w:val="Standard"/>
    <w:semiHidden/>
    <w:unhideWhenUsed/>
    <w:rsid w:val="002478E5"/>
    <w:pPr>
      <w:spacing w:after="120"/>
      <w:ind w:left="566"/>
      <w:contextualSpacing/>
    </w:pPr>
  </w:style>
  <w:style w:type="paragraph" w:styleId="Listenfortsetzung">
    <w:name w:val="List Continue"/>
    <w:basedOn w:val="Standard"/>
    <w:semiHidden/>
    <w:unhideWhenUsed/>
    <w:rsid w:val="002478E5"/>
    <w:pPr>
      <w:spacing w:after="120"/>
      <w:ind w:left="283"/>
      <w:contextualSpacing/>
    </w:pPr>
  </w:style>
  <w:style w:type="paragraph" w:styleId="Unterschrift">
    <w:name w:val="Signature"/>
    <w:basedOn w:val="Standard"/>
    <w:link w:val="UnterschriftZchn"/>
    <w:semiHidden/>
    <w:unhideWhenUsed/>
    <w:rsid w:val="002478E5"/>
    <w:pPr>
      <w:spacing w:line="240" w:lineRule="auto"/>
      <w:ind w:left="4252"/>
    </w:pPr>
  </w:style>
  <w:style w:type="character" w:customStyle="1" w:styleId="UnterschriftZchn">
    <w:name w:val="Unterschrift Zchn"/>
    <w:basedOn w:val="Absatz-Standardschriftart"/>
    <w:link w:val="Unterschrift"/>
    <w:semiHidden/>
    <w:rsid w:val="002478E5"/>
    <w:rPr>
      <w:sz w:val="24"/>
      <w:szCs w:val="24"/>
    </w:rPr>
  </w:style>
  <w:style w:type="paragraph" w:styleId="Gruformel">
    <w:name w:val="Closing"/>
    <w:basedOn w:val="Standard"/>
    <w:link w:val="GruformelZchn"/>
    <w:semiHidden/>
    <w:unhideWhenUsed/>
    <w:rsid w:val="002478E5"/>
    <w:pPr>
      <w:spacing w:line="240" w:lineRule="auto"/>
      <w:ind w:left="4252"/>
    </w:pPr>
  </w:style>
  <w:style w:type="character" w:customStyle="1" w:styleId="GruformelZchn">
    <w:name w:val="Grußformel Zchn"/>
    <w:basedOn w:val="Absatz-Standardschriftart"/>
    <w:link w:val="Gruformel"/>
    <w:semiHidden/>
    <w:rsid w:val="002478E5"/>
    <w:rPr>
      <w:sz w:val="24"/>
      <w:szCs w:val="24"/>
    </w:rPr>
  </w:style>
  <w:style w:type="paragraph" w:styleId="Titel">
    <w:name w:val="Title"/>
    <w:basedOn w:val="Standard"/>
    <w:next w:val="Standard"/>
    <w:link w:val="TitelZchn"/>
    <w:qFormat/>
    <w:rsid w:val="002478E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478E5"/>
    <w:rPr>
      <w:rFonts w:asciiTheme="majorHAnsi" w:eastAsiaTheme="majorEastAsia" w:hAnsiTheme="majorHAnsi" w:cstheme="majorBidi"/>
      <w:spacing w:val="-10"/>
      <w:kern w:val="28"/>
      <w:sz w:val="56"/>
      <w:szCs w:val="56"/>
    </w:rPr>
  </w:style>
  <w:style w:type="paragraph" w:styleId="Listennummer5">
    <w:name w:val="List Number 5"/>
    <w:basedOn w:val="Standard"/>
    <w:semiHidden/>
    <w:unhideWhenUsed/>
    <w:rsid w:val="002478E5"/>
    <w:pPr>
      <w:numPr>
        <w:numId w:val="19"/>
      </w:numPr>
      <w:contextualSpacing/>
    </w:pPr>
  </w:style>
  <w:style w:type="paragraph" w:styleId="Listennummer4">
    <w:name w:val="List Number 4"/>
    <w:basedOn w:val="Standard"/>
    <w:semiHidden/>
    <w:unhideWhenUsed/>
    <w:rsid w:val="002478E5"/>
    <w:pPr>
      <w:numPr>
        <w:numId w:val="20"/>
      </w:numPr>
      <w:contextualSpacing/>
    </w:pPr>
  </w:style>
  <w:style w:type="paragraph" w:styleId="Listennummer3">
    <w:name w:val="List Number 3"/>
    <w:basedOn w:val="Standard"/>
    <w:semiHidden/>
    <w:unhideWhenUsed/>
    <w:rsid w:val="002478E5"/>
    <w:pPr>
      <w:numPr>
        <w:numId w:val="21"/>
      </w:numPr>
      <w:contextualSpacing/>
    </w:pPr>
  </w:style>
  <w:style w:type="paragraph" w:styleId="Listennummer2">
    <w:name w:val="List Number 2"/>
    <w:basedOn w:val="Standard"/>
    <w:semiHidden/>
    <w:unhideWhenUsed/>
    <w:rsid w:val="002478E5"/>
    <w:pPr>
      <w:numPr>
        <w:numId w:val="22"/>
      </w:numPr>
      <w:contextualSpacing/>
    </w:pPr>
  </w:style>
  <w:style w:type="paragraph" w:styleId="Aufzhlungszeichen5">
    <w:name w:val="List Bullet 5"/>
    <w:basedOn w:val="Standard"/>
    <w:semiHidden/>
    <w:unhideWhenUsed/>
    <w:rsid w:val="002478E5"/>
    <w:pPr>
      <w:numPr>
        <w:numId w:val="9"/>
      </w:numPr>
      <w:contextualSpacing/>
    </w:pPr>
  </w:style>
  <w:style w:type="paragraph" w:styleId="Aufzhlungszeichen4">
    <w:name w:val="List Bullet 4"/>
    <w:basedOn w:val="Standard"/>
    <w:semiHidden/>
    <w:unhideWhenUsed/>
    <w:rsid w:val="002478E5"/>
    <w:pPr>
      <w:numPr>
        <w:numId w:val="8"/>
      </w:numPr>
      <w:contextualSpacing/>
    </w:pPr>
  </w:style>
  <w:style w:type="paragraph" w:styleId="Aufzhlungszeichen3">
    <w:name w:val="List Bullet 3"/>
    <w:basedOn w:val="Standard"/>
    <w:semiHidden/>
    <w:unhideWhenUsed/>
    <w:rsid w:val="002478E5"/>
    <w:pPr>
      <w:numPr>
        <w:numId w:val="7"/>
      </w:numPr>
      <w:contextualSpacing/>
    </w:pPr>
  </w:style>
  <w:style w:type="paragraph" w:styleId="Aufzhlungszeichen2">
    <w:name w:val="List Bullet 2"/>
    <w:basedOn w:val="Standard"/>
    <w:semiHidden/>
    <w:unhideWhenUsed/>
    <w:rsid w:val="002478E5"/>
    <w:pPr>
      <w:numPr>
        <w:numId w:val="6"/>
      </w:numPr>
      <w:contextualSpacing/>
    </w:pPr>
  </w:style>
  <w:style w:type="paragraph" w:styleId="Liste5">
    <w:name w:val="List 5"/>
    <w:basedOn w:val="Standard"/>
    <w:rsid w:val="002478E5"/>
    <w:pPr>
      <w:ind w:left="1415" w:hanging="283"/>
      <w:contextualSpacing/>
    </w:pPr>
  </w:style>
  <w:style w:type="paragraph" w:styleId="Liste4">
    <w:name w:val="List 4"/>
    <w:basedOn w:val="Standard"/>
    <w:rsid w:val="002478E5"/>
    <w:pPr>
      <w:ind w:left="1132" w:hanging="283"/>
      <w:contextualSpacing/>
    </w:pPr>
  </w:style>
  <w:style w:type="paragraph" w:styleId="Liste3">
    <w:name w:val="List 3"/>
    <w:basedOn w:val="Standard"/>
    <w:semiHidden/>
    <w:unhideWhenUsed/>
    <w:rsid w:val="002478E5"/>
    <w:pPr>
      <w:ind w:left="849" w:hanging="283"/>
      <w:contextualSpacing/>
    </w:pPr>
  </w:style>
  <w:style w:type="paragraph" w:styleId="Liste2">
    <w:name w:val="List 2"/>
    <w:basedOn w:val="Standard"/>
    <w:semiHidden/>
    <w:unhideWhenUsed/>
    <w:rsid w:val="002478E5"/>
    <w:pPr>
      <w:ind w:left="566" w:hanging="283"/>
      <w:contextualSpacing/>
    </w:pPr>
  </w:style>
  <w:style w:type="paragraph" w:styleId="Listennummer">
    <w:name w:val="List Number"/>
    <w:basedOn w:val="Standard"/>
    <w:rsid w:val="002478E5"/>
    <w:pPr>
      <w:numPr>
        <w:numId w:val="23"/>
      </w:numPr>
      <w:contextualSpacing/>
    </w:pPr>
  </w:style>
  <w:style w:type="paragraph" w:styleId="Aufzhlungszeichen">
    <w:name w:val="List Bullet"/>
    <w:basedOn w:val="Standard"/>
    <w:semiHidden/>
    <w:unhideWhenUsed/>
    <w:rsid w:val="002478E5"/>
    <w:pPr>
      <w:numPr>
        <w:numId w:val="5"/>
      </w:numPr>
      <w:contextualSpacing/>
    </w:pPr>
  </w:style>
  <w:style w:type="paragraph" w:styleId="Liste">
    <w:name w:val="List"/>
    <w:basedOn w:val="Standard"/>
    <w:semiHidden/>
    <w:unhideWhenUsed/>
    <w:rsid w:val="002478E5"/>
    <w:pPr>
      <w:ind w:left="283" w:hanging="283"/>
      <w:contextualSpacing/>
    </w:pPr>
  </w:style>
  <w:style w:type="paragraph" w:styleId="RGV-berschrift">
    <w:name w:val="toa heading"/>
    <w:basedOn w:val="Standard"/>
    <w:next w:val="Standard"/>
    <w:semiHidden/>
    <w:unhideWhenUsed/>
    <w:rsid w:val="002478E5"/>
    <w:pPr>
      <w:spacing w:before="120"/>
    </w:pPr>
    <w:rPr>
      <w:rFonts w:asciiTheme="majorHAnsi" w:eastAsiaTheme="majorEastAsia" w:hAnsiTheme="majorHAnsi" w:cstheme="majorBidi"/>
      <w:b/>
      <w:bCs/>
    </w:rPr>
  </w:style>
  <w:style w:type="paragraph" w:styleId="Makrotext">
    <w:name w:val="macro"/>
    <w:link w:val="MakrotextZchn"/>
    <w:semiHidden/>
    <w:unhideWhenUsed/>
    <w:rsid w:val="002478E5"/>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rPr>
  </w:style>
  <w:style w:type="character" w:customStyle="1" w:styleId="MakrotextZchn">
    <w:name w:val="Makrotext Zchn"/>
    <w:basedOn w:val="Absatz-Standardschriftart"/>
    <w:link w:val="Makrotext"/>
    <w:semiHidden/>
    <w:rsid w:val="002478E5"/>
    <w:rPr>
      <w:rFonts w:ascii="Consolas" w:hAnsi="Consolas"/>
    </w:rPr>
  </w:style>
  <w:style w:type="paragraph" w:styleId="Rechtsgrundlagenverzeichnis">
    <w:name w:val="table of authorities"/>
    <w:basedOn w:val="Standard"/>
    <w:next w:val="Standard"/>
    <w:semiHidden/>
    <w:unhideWhenUsed/>
    <w:rsid w:val="002478E5"/>
    <w:pPr>
      <w:ind w:left="240" w:hanging="240"/>
    </w:pPr>
  </w:style>
  <w:style w:type="paragraph" w:styleId="Endnotentext">
    <w:name w:val="endnote text"/>
    <w:basedOn w:val="Standard"/>
    <w:link w:val="EndnotentextZchn"/>
    <w:semiHidden/>
    <w:unhideWhenUsed/>
    <w:rsid w:val="002478E5"/>
    <w:pPr>
      <w:spacing w:line="240" w:lineRule="auto"/>
    </w:pPr>
    <w:rPr>
      <w:sz w:val="20"/>
      <w:szCs w:val="20"/>
    </w:rPr>
  </w:style>
  <w:style w:type="character" w:customStyle="1" w:styleId="EndnotentextZchn">
    <w:name w:val="Endnotentext Zchn"/>
    <w:basedOn w:val="Absatz-Standardschriftart"/>
    <w:link w:val="Endnotentext"/>
    <w:semiHidden/>
    <w:rsid w:val="002478E5"/>
  </w:style>
  <w:style w:type="character" w:styleId="Endnotenzeichen">
    <w:name w:val="endnote reference"/>
    <w:basedOn w:val="Absatz-Standardschriftart"/>
    <w:semiHidden/>
    <w:unhideWhenUsed/>
    <w:rsid w:val="002478E5"/>
    <w:rPr>
      <w:vertAlign w:val="superscript"/>
    </w:rPr>
  </w:style>
  <w:style w:type="character" w:styleId="Zeilennummer">
    <w:name w:val="line number"/>
    <w:basedOn w:val="Absatz-Standardschriftart"/>
    <w:semiHidden/>
    <w:unhideWhenUsed/>
    <w:rsid w:val="002478E5"/>
  </w:style>
  <w:style w:type="paragraph" w:styleId="Umschlagabsenderadresse">
    <w:name w:val="envelope return"/>
    <w:basedOn w:val="Standard"/>
    <w:semiHidden/>
    <w:unhideWhenUsed/>
    <w:rsid w:val="002478E5"/>
    <w:pPr>
      <w:spacing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2478E5"/>
    <w:pPr>
      <w:framePr w:w="4320" w:h="2160" w:hRule="exact" w:hSpace="141" w:wrap="auto" w:hAnchor="page" w:xAlign="center" w:yAlign="bottom"/>
      <w:spacing w:line="240" w:lineRule="auto"/>
      <w:ind w:left="1"/>
    </w:pPr>
    <w:rPr>
      <w:rFonts w:asciiTheme="majorHAnsi" w:eastAsiaTheme="majorEastAsia" w:hAnsiTheme="majorHAnsi" w:cstheme="majorBidi"/>
    </w:rPr>
  </w:style>
  <w:style w:type="paragraph" w:styleId="Beschriftung">
    <w:name w:val="caption"/>
    <w:basedOn w:val="Standard"/>
    <w:next w:val="Standard"/>
    <w:semiHidden/>
    <w:unhideWhenUsed/>
    <w:qFormat/>
    <w:rsid w:val="002478E5"/>
    <w:pPr>
      <w:spacing w:after="200" w:line="240" w:lineRule="auto"/>
    </w:pPr>
    <w:rPr>
      <w:i/>
      <w:iCs/>
      <w:color w:val="1F497D" w:themeColor="text2"/>
      <w:sz w:val="18"/>
      <w:szCs w:val="18"/>
    </w:rPr>
  </w:style>
  <w:style w:type="paragraph" w:styleId="Index1">
    <w:name w:val="index 1"/>
    <w:basedOn w:val="Standard"/>
    <w:next w:val="Standard"/>
    <w:autoRedefine/>
    <w:semiHidden/>
    <w:unhideWhenUsed/>
    <w:rsid w:val="002478E5"/>
    <w:pPr>
      <w:spacing w:line="240" w:lineRule="auto"/>
      <w:ind w:left="240" w:hanging="240"/>
    </w:pPr>
  </w:style>
  <w:style w:type="paragraph" w:styleId="Indexberschrift">
    <w:name w:val="index heading"/>
    <w:basedOn w:val="Standard"/>
    <w:next w:val="Index1"/>
    <w:semiHidden/>
    <w:unhideWhenUsed/>
    <w:rsid w:val="002478E5"/>
    <w:rPr>
      <w:rFonts w:asciiTheme="majorHAnsi" w:eastAsiaTheme="majorEastAsia" w:hAnsiTheme="majorHAnsi" w:cstheme="majorBidi"/>
      <w:b/>
      <w:bCs/>
    </w:rPr>
  </w:style>
  <w:style w:type="paragraph" w:styleId="Standardeinzug">
    <w:name w:val="Normal Indent"/>
    <w:basedOn w:val="Standard"/>
    <w:semiHidden/>
    <w:unhideWhenUsed/>
    <w:rsid w:val="002478E5"/>
    <w:pPr>
      <w:ind w:left="708"/>
    </w:pPr>
  </w:style>
  <w:style w:type="paragraph" w:styleId="Verzeichnis9">
    <w:name w:val="toc 9"/>
    <w:basedOn w:val="Standard"/>
    <w:next w:val="Standard"/>
    <w:autoRedefine/>
    <w:semiHidden/>
    <w:unhideWhenUsed/>
    <w:rsid w:val="002478E5"/>
    <w:pPr>
      <w:spacing w:after="100"/>
      <w:ind w:left="1920"/>
    </w:pPr>
  </w:style>
  <w:style w:type="paragraph" w:styleId="Verzeichnis8">
    <w:name w:val="toc 8"/>
    <w:basedOn w:val="Standard"/>
    <w:next w:val="Standard"/>
    <w:autoRedefine/>
    <w:semiHidden/>
    <w:unhideWhenUsed/>
    <w:rsid w:val="002478E5"/>
    <w:pPr>
      <w:spacing w:after="100"/>
      <w:ind w:left="1680"/>
    </w:pPr>
  </w:style>
  <w:style w:type="paragraph" w:styleId="Verzeichnis7">
    <w:name w:val="toc 7"/>
    <w:basedOn w:val="Standard"/>
    <w:next w:val="Standard"/>
    <w:autoRedefine/>
    <w:semiHidden/>
    <w:unhideWhenUsed/>
    <w:rsid w:val="002478E5"/>
    <w:pPr>
      <w:spacing w:after="100"/>
      <w:ind w:left="1440"/>
    </w:pPr>
  </w:style>
  <w:style w:type="paragraph" w:styleId="Verzeichnis6">
    <w:name w:val="toc 6"/>
    <w:basedOn w:val="Standard"/>
    <w:next w:val="Standard"/>
    <w:autoRedefine/>
    <w:semiHidden/>
    <w:unhideWhenUsed/>
    <w:rsid w:val="002478E5"/>
    <w:pPr>
      <w:spacing w:after="100"/>
      <w:ind w:left="1200"/>
    </w:pPr>
  </w:style>
  <w:style w:type="paragraph" w:styleId="Verzeichnis5">
    <w:name w:val="toc 5"/>
    <w:basedOn w:val="Standard"/>
    <w:next w:val="Standard"/>
    <w:autoRedefine/>
    <w:semiHidden/>
    <w:unhideWhenUsed/>
    <w:rsid w:val="002478E5"/>
    <w:pPr>
      <w:spacing w:after="100"/>
      <w:ind w:left="960"/>
    </w:pPr>
  </w:style>
  <w:style w:type="paragraph" w:styleId="Verzeichnis4">
    <w:name w:val="toc 4"/>
    <w:basedOn w:val="Standard"/>
    <w:next w:val="Standard"/>
    <w:autoRedefine/>
    <w:semiHidden/>
    <w:unhideWhenUsed/>
    <w:rsid w:val="002478E5"/>
    <w:pPr>
      <w:spacing w:after="100"/>
      <w:ind w:left="720"/>
    </w:pPr>
  </w:style>
  <w:style w:type="paragraph" w:styleId="Index9">
    <w:name w:val="index 9"/>
    <w:basedOn w:val="Standard"/>
    <w:next w:val="Standard"/>
    <w:autoRedefine/>
    <w:semiHidden/>
    <w:unhideWhenUsed/>
    <w:rsid w:val="002478E5"/>
    <w:pPr>
      <w:spacing w:line="240" w:lineRule="auto"/>
      <w:ind w:left="2160" w:hanging="240"/>
    </w:pPr>
  </w:style>
  <w:style w:type="paragraph" w:styleId="Index8">
    <w:name w:val="index 8"/>
    <w:basedOn w:val="Standard"/>
    <w:next w:val="Standard"/>
    <w:autoRedefine/>
    <w:semiHidden/>
    <w:unhideWhenUsed/>
    <w:rsid w:val="002478E5"/>
    <w:pPr>
      <w:spacing w:line="240" w:lineRule="auto"/>
      <w:ind w:left="1920" w:hanging="240"/>
    </w:pPr>
  </w:style>
  <w:style w:type="paragraph" w:styleId="Index7">
    <w:name w:val="index 7"/>
    <w:basedOn w:val="Standard"/>
    <w:next w:val="Standard"/>
    <w:autoRedefine/>
    <w:semiHidden/>
    <w:unhideWhenUsed/>
    <w:rsid w:val="002478E5"/>
    <w:pPr>
      <w:spacing w:line="240" w:lineRule="auto"/>
      <w:ind w:left="1680" w:hanging="240"/>
    </w:pPr>
  </w:style>
  <w:style w:type="paragraph" w:styleId="Index6">
    <w:name w:val="index 6"/>
    <w:basedOn w:val="Standard"/>
    <w:next w:val="Standard"/>
    <w:autoRedefine/>
    <w:semiHidden/>
    <w:unhideWhenUsed/>
    <w:rsid w:val="002478E5"/>
    <w:pPr>
      <w:spacing w:line="240" w:lineRule="auto"/>
      <w:ind w:left="1440" w:hanging="240"/>
    </w:pPr>
  </w:style>
  <w:style w:type="paragraph" w:styleId="Index5">
    <w:name w:val="index 5"/>
    <w:basedOn w:val="Standard"/>
    <w:next w:val="Standard"/>
    <w:autoRedefine/>
    <w:semiHidden/>
    <w:unhideWhenUsed/>
    <w:rsid w:val="002478E5"/>
    <w:pPr>
      <w:spacing w:line="240" w:lineRule="auto"/>
      <w:ind w:left="1200" w:hanging="240"/>
    </w:pPr>
  </w:style>
  <w:style w:type="paragraph" w:styleId="Index4">
    <w:name w:val="index 4"/>
    <w:basedOn w:val="Standard"/>
    <w:next w:val="Standard"/>
    <w:autoRedefine/>
    <w:semiHidden/>
    <w:unhideWhenUsed/>
    <w:rsid w:val="002478E5"/>
    <w:pPr>
      <w:spacing w:line="240" w:lineRule="auto"/>
      <w:ind w:left="960" w:hanging="240"/>
    </w:pPr>
  </w:style>
  <w:style w:type="paragraph" w:styleId="Index3">
    <w:name w:val="index 3"/>
    <w:basedOn w:val="Standard"/>
    <w:next w:val="Standard"/>
    <w:autoRedefine/>
    <w:semiHidden/>
    <w:unhideWhenUsed/>
    <w:rsid w:val="002478E5"/>
    <w:pPr>
      <w:spacing w:line="240" w:lineRule="auto"/>
      <w:ind w:left="720" w:hanging="240"/>
    </w:pPr>
  </w:style>
  <w:style w:type="paragraph" w:styleId="Index2">
    <w:name w:val="index 2"/>
    <w:basedOn w:val="Standard"/>
    <w:next w:val="Standard"/>
    <w:autoRedefine/>
    <w:semiHidden/>
    <w:unhideWhenUsed/>
    <w:rsid w:val="002478E5"/>
    <w:pPr>
      <w:spacing w:line="240" w:lineRule="auto"/>
      <w:ind w:left="480" w:hanging="240"/>
    </w:pPr>
  </w:style>
  <w:style w:type="character" w:styleId="NichtaufgelsteErwhnung">
    <w:name w:val="Unresolved Mention"/>
    <w:basedOn w:val="Absatz-Standardschriftart"/>
    <w:uiPriority w:val="99"/>
    <w:semiHidden/>
    <w:unhideWhenUsed/>
    <w:rsid w:val="009A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29689">
      <w:bodyDiv w:val="1"/>
      <w:marLeft w:val="0"/>
      <w:marRight w:val="0"/>
      <w:marTop w:val="0"/>
      <w:marBottom w:val="0"/>
      <w:divBdr>
        <w:top w:val="none" w:sz="0" w:space="0" w:color="auto"/>
        <w:left w:val="none" w:sz="0" w:space="0" w:color="auto"/>
        <w:bottom w:val="none" w:sz="0" w:space="0" w:color="auto"/>
        <w:right w:val="none" w:sz="0" w:space="0" w:color="auto"/>
      </w:divBdr>
    </w:div>
    <w:div w:id="747045826">
      <w:bodyDiv w:val="1"/>
      <w:marLeft w:val="0"/>
      <w:marRight w:val="0"/>
      <w:marTop w:val="0"/>
      <w:marBottom w:val="0"/>
      <w:divBdr>
        <w:top w:val="none" w:sz="0" w:space="0" w:color="auto"/>
        <w:left w:val="none" w:sz="0" w:space="0" w:color="auto"/>
        <w:bottom w:val="none" w:sz="0" w:space="0" w:color="auto"/>
        <w:right w:val="none" w:sz="0" w:space="0" w:color="auto"/>
      </w:divBdr>
    </w:div>
    <w:div w:id="1155681744">
      <w:bodyDiv w:val="1"/>
      <w:marLeft w:val="0"/>
      <w:marRight w:val="0"/>
      <w:marTop w:val="0"/>
      <w:marBottom w:val="0"/>
      <w:divBdr>
        <w:top w:val="none" w:sz="0" w:space="0" w:color="auto"/>
        <w:left w:val="none" w:sz="0" w:space="0" w:color="auto"/>
        <w:bottom w:val="none" w:sz="0" w:space="0" w:color="auto"/>
        <w:right w:val="none" w:sz="0" w:space="0" w:color="auto"/>
      </w:divBdr>
    </w:div>
    <w:div w:id="1833909560">
      <w:bodyDiv w:val="1"/>
      <w:marLeft w:val="0"/>
      <w:marRight w:val="0"/>
      <w:marTop w:val="0"/>
      <w:marBottom w:val="0"/>
      <w:divBdr>
        <w:top w:val="none" w:sz="0" w:space="0" w:color="auto"/>
        <w:left w:val="none" w:sz="0" w:space="0" w:color="auto"/>
        <w:bottom w:val="none" w:sz="0" w:space="0" w:color="auto"/>
        <w:right w:val="none" w:sz="0" w:space="0" w:color="auto"/>
      </w:divBdr>
    </w:div>
    <w:div w:id="20269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footer" Target="footer5.xml"/><Relationship Id="rId21" Type="http://schemas.openxmlformats.org/officeDocument/2006/relationships/footer" Target="footer4.xml"/><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29" Type="http://schemas.openxmlformats.org/officeDocument/2006/relationships/image" Target="media/image6.w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0.wmf"/><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9.w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3.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0B53-6BBD-4666-91DA-9B3627BB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2837</Words>
  <Characters>21218</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Universität Hohenheim</vt:lpstr>
    </vt:vector>
  </TitlesOfParts>
  <Company/>
  <LinksUpToDate>false</LinksUpToDate>
  <CharactersWithSpaces>24007</CharactersWithSpaces>
  <SharedDoc>false</SharedDoc>
  <HLinks>
    <vt:vector size="180" baseType="variant">
      <vt:variant>
        <vt:i4>1376304</vt:i4>
      </vt:variant>
      <vt:variant>
        <vt:i4>182</vt:i4>
      </vt:variant>
      <vt:variant>
        <vt:i4>0</vt:i4>
      </vt:variant>
      <vt:variant>
        <vt:i4>5</vt:i4>
      </vt:variant>
      <vt:variant>
        <vt:lpwstr/>
      </vt:variant>
      <vt:variant>
        <vt:lpwstr>_Toc12423567</vt:lpwstr>
      </vt:variant>
      <vt:variant>
        <vt:i4>1179701</vt:i4>
      </vt:variant>
      <vt:variant>
        <vt:i4>173</vt:i4>
      </vt:variant>
      <vt:variant>
        <vt:i4>0</vt:i4>
      </vt:variant>
      <vt:variant>
        <vt:i4>5</vt:i4>
      </vt:variant>
      <vt:variant>
        <vt:lpwstr/>
      </vt:variant>
      <vt:variant>
        <vt:lpwstr>_Toc12422025</vt:lpwstr>
      </vt:variant>
      <vt:variant>
        <vt:i4>1572925</vt:i4>
      </vt:variant>
      <vt:variant>
        <vt:i4>164</vt:i4>
      </vt:variant>
      <vt:variant>
        <vt:i4>0</vt:i4>
      </vt:variant>
      <vt:variant>
        <vt:i4>5</vt:i4>
      </vt:variant>
      <vt:variant>
        <vt:lpwstr/>
      </vt:variant>
      <vt:variant>
        <vt:lpwstr>_Toc12501489</vt:lpwstr>
      </vt:variant>
      <vt:variant>
        <vt:i4>1638461</vt:i4>
      </vt:variant>
      <vt:variant>
        <vt:i4>158</vt:i4>
      </vt:variant>
      <vt:variant>
        <vt:i4>0</vt:i4>
      </vt:variant>
      <vt:variant>
        <vt:i4>5</vt:i4>
      </vt:variant>
      <vt:variant>
        <vt:lpwstr/>
      </vt:variant>
      <vt:variant>
        <vt:lpwstr>_Toc12501488</vt:lpwstr>
      </vt:variant>
      <vt:variant>
        <vt:i4>1441853</vt:i4>
      </vt:variant>
      <vt:variant>
        <vt:i4>152</vt:i4>
      </vt:variant>
      <vt:variant>
        <vt:i4>0</vt:i4>
      </vt:variant>
      <vt:variant>
        <vt:i4>5</vt:i4>
      </vt:variant>
      <vt:variant>
        <vt:lpwstr/>
      </vt:variant>
      <vt:variant>
        <vt:lpwstr>_Toc12501487</vt:lpwstr>
      </vt:variant>
      <vt:variant>
        <vt:i4>1507389</vt:i4>
      </vt:variant>
      <vt:variant>
        <vt:i4>146</vt:i4>
      </vt:variant>
      <vt:variant>
        <vt:i4>0</vt:i4>
      </vt:variant>
      <vt:variant>
        <vt:i4>5</vt:i4>
      </vt:variant>
      <vt:variant>
        <vt:lpwstr/>
      </vt:variant>
      <vt:variant>
        <vt:lpwstr>_Toc12501486</vt:lpwstr>
      </vt:variant>
      <vt:variant>
        <vt:i4>1310781</vt:i4>
      </vt:variant>
      <vt:variant>
        <vt:i4>140</vt:i4>
      </vt:variant>
      <vt:variant>
        <vt:i4>0</vt:i4>
      </vt:variant>
      <vt:variant>
        <vt:i4>5</vt:i4>
      </vt:variant>
      <vt:variant>
        <vt:lpwstr/>
      </vt:variant>
      <vt:variant>
        <vt:lpwstr>_Toc12501485</vt:lpwstr>
      </vt:variant>
      <vt:variant>
        <vt:i4>1376317</vt:i4>
      </vt:variant>
      <vt:variant>
        <vt:i4>134</vt:i4>
      </vt:variant>
      <vt:variant>
        <vt:i4>0</vt:i4>
      </vt:variant>
      <vt:variant>
        <vt:i4>5</vt:i4>
      </vt:variant>
      <vt:variant>
        <vt:lpwstr/>
      </vt:variant>
      <vt:variant>
        <vt:lpwstr>_Toc12501484</vt:lpwstr>
      </vt:variant>
      <vt:variant>
        <vt:i4>1179709</vt:i4>
      </vt:variant>
      <vt:variant>
        <vt:i4>128</vt:i4>
      </vt:variant>
      <vt:variant>
        <vt:i4>0</vt:i4>
      </vt:variant>
      <vt:variant>
        <vt:i4>5</vt:i4>
      </vt:variant>
      <vt:variant>
        <vt:lpwstr/>
      </vt:variant>
      <vt:variant>
        <vt:lpwstr>_Toc12501483</vt:lpwstr>
      </vt:variant>
      <vt:variant>
        <vt:i4>1245245</vt:i4>
      </vt:variant>
      <vt:variant>
        <vt:i4>122</vt:i4>
      </vt:variant>
      <vt:variant>
        <vt:i4>0</vt:i4>
      </vt:variant>
      <vt:variant>
        <vt:i4>5</vt:i4>
      </vt:variant>
      <vt:variant>
        <vt:lpwstr/>
      </vt:variant>
      <vt:variant>
        <vt:lpwstr>_Toc12501482</vt:lpwstr>
      </vt:variant>
      <vt:variant>
        <vt:i4>1048637</vt:i4>
      </vt:variant>
      <vt:variant>
        <vt:i4>116</vt:i4>
      </vt:variant>
      <vt:variant>
        <vt:i4>0</vt:i4>
      </vt:variant>
      <vt:variant>
        <vt:i4>5</vt:i4>
      </vt:variant>
      <vt:variant>
        <vt:lpwstr/>
      </vt:variant>
      <vt:variant>
        <vt:lpwstr>_Toc12501481</vt:lpwstr>
      </vt:variant>
      <vt:variant>
        <vt:i4>1114173</vt:i4>
      </vt:variant>
      <vt:variant>
        <vt:i4>110</vt:i4>
      </vt:variant>
      <vt:variant>
        <vt:i4>0</vt:i4>
      </vt:variant>
      <vt:variant>
        <vt:i4>5</vt:i4>
      </vt:variant>
      <vt:variant>
        <vt:lpwstr/>
      </vt:variant>
      <vt:variant>
        <vt:lpwstr>_Toc12501480</vt:lpwstr>
      </vt:variant>
      <vt:variant>
        <vt:i4>1572914</vt:i4>
      </vt:variant>
      <vt:variant>
        <vt:i4>104</vt:i4>
      </vt:variant>
      <vt:variant>
        <vt:i4>0</vt:i4>
      </vt:variant>
      <vt:variant>
        <vt:i4>5</vt:i4>
      </vt:variant>
      <vt:variant>
        <vt:lpwstr/>
      </vt:variant>
      <vt:variant>
        <vt:lpwstr>_Toc12501479</vt:lpwstr>
      </vt:variant>
      <vt:variant>
        <vt:i4>1638450</vt:i4>
      </vt:variant>
      <vt:variant>
        <vt:i4>98</vt:i4>
      </vt:variant>
      <vt:variant>
        <vt:i4>0</vt:i4>
      </vt:variant>
      <vt:variant>
        <vt:i4>5</vt:i4>
      </vt:variant>
      <vt:variant>
        <vt:lpwstr/>
      </vt:variant>
      <vt:variant>
        <vt:lpwstr>_Toc12501478</vt:lpwstr>
      </vt:variant>
      <vt:variant>
        <vt:i4>1441842</vt:i4>
      </vt:variant>
      <vt:variant>
        <vt:i4>92</vt:i4>
      </vt:variant>
      <vt:variant>
        <vt:i4>0</vt:i4>
      </vt:variant>
      <vt:variant>
        <vt:i4>5</vt:i4>
      </vt:variant>
      <vt:variant>
        <vt:lpwstr/>
      </vt:variant>
      <vt:variant>
        <vt:lpwstr>_Toc12501477</vt:lpwstr>
      </vt:variant>
      <vt:variant>
        <vt:i4>1507378</vt:i4>
      </vt:variant>
      <vt:variant>
        <vt:i4>86</vt:i4>
      </vt:variant>
      <vt:variant>
        <vt:i4>0</vt:i4>
      </vt:variant>
      <vt:variant>
        <vt:i4>5</vt:i4>
      </vt:variant>
      <vt:variant>
        <vt:lpwstr/>
      </vt:variant>
      <vt:variant>
        <vt:lpwstr>_Toc12501476</vt:lpwstr>
      </vt:variant>
      <vt:variant>
        <vt:i4>1310770</vt:i4>
      </vt:variant>
      <vt:variant>
        <vt:i4>80</vt:i4>
      </vt:variant>
      <vt:variant>
        <vt:i4>0</vt:i4>
      </vt:variant>
      <vt:variant>
        <vt:i4>5</vt:i4>
      </vt:variant>
      <vt:variant>
        <vt:lpwstr/>
      </vt:variant>
      <vt:variant>
        <vt:lpwstr>_Toc12501475</vt:lpwstr>
      </vt:variant>
      <vt:variant>
        <vt:i4>1376306</vt:i4>
      </vt:variant>
      <vt:variant>
        <vt:i4>74</vt:i4>
      </vt:variant>
      <vt:variant>
        <vt:i4>0</vt:i4>
      </vt:variant>
      <vt:variant>
        <vt:i4>5</vt:i4>
      </vt:variant>
      <vt:variant>
        <vt:lpwstr/>
      </vt:variant>
      <vt:variant>
        <vt:lpwstr>_Toc12501474</vt:lpwstr>
      </vt:variant>
      <vt:variant>
        <vt:i4>1179698</vt:i4>
      </vt:variant>
      <vt:variant>
        <vt:i4>68</vt:i4>
      </vt:variant>
      <vt:variant>
        <vt:i4>0</vt:i4>
      </vt:variant>
      <vt:variant>
        <vt:i4>5</vt:i4>
      </vt:variant>
      <vt:variant>
        <vt:lpwstr/>
      </vt:variant>
      <vt:variant>
        <vt:lpwstr>_Toc12501473</vt:lpwstr>
      </vt:variant>
      <vt:variant>
        <vt:i4>1245234</vt:i4>
      </vt:variant>
      <vt:variant>
        <vt:i4>62</vt:i4>
      </vt:variant>
      <vt:variant>
        <vt:i4>0</vt:i4>
      </vt:variant>
      <vt:variant>
        <vt:i4>5</vt:i4>
      </vt:variant>
      <vt:variant>
        <vt:lpwstr/>
      </vt:variant>
      <vt:variant>
        <vt:lpwstr>_Toc12501472</vt:lpwstr>
      </vt:variant>
      <vt:variant>
        <vt:i4>1048626</vt:i4>
      </vt:variant>
      <vt:variant>
        <vt:i4>56</vt:i4>
      </vt:variant>
      <vt:variant>
        <vt:i4>0</vt:i4>
      </vt:variant>
      <vt:variant>
        <vt:i4>5</vt:i4>
      </vt:variant>
      <vt:variant>
        <vt:lpwstr/>
      </vt:variant>
      <vt:variant>
        <vt:lpwstr>_Toc12501471</vt:lpwstr>
      </vt:variant>
      <vt:variant>
        <vt:i4>1114162</vt:i4>
      </vt:variant>
      <vt:variant>
        <vt:i4>50</vt:i4>
      </vt:variant>
      <vt:variant>
        <vt:i4>0</vt:i4>
      </vt:variant>
      <vt:variant>
        <vt:i4>5</vt:i4>
      </vt:variant>
      <vt:variant>
        <vt:lpwstr/>
      </vt:variant>
      <vt:variant>
        <vt:lpwstr>_Toc12501470</vt:lpwstr>
      </vt:variant>
      <vt:variant>
        <vt:i4>1572915</vt:i4>
      </vt:variant>
      <vt:variant>
        <vt:i4>44</vt:i4>
      </vt:variant>
      <vt:variant>
        <vt:i4>0</vt:i4>
      </vt:variant>
      <vt:variant>
        <vt:i4>5</vt:i4>
      </vt:variant>
      <vt:variant>
        <vt:lpwstr/>
      </vt:variant>
      <vt:variant>
        <vt:lpwstr>_Toc12501469</vt:lpwstr>
      </vt:variant>
      <vt:variant>
        <vt:i4>1638451</vt:i4>
      </vt:variant>
      <vt:variant>
        <vt:i4>38</vt:i4>
      </vt:variant>
      <vt:variant>
        <vt:i4>0</vt:i4>
      </vt:variant>
      <vt:variant>
        <vt:i4>5</vt:i4>
      </vt:variant>
      <vt:variant>
        <vt:lpwstr/>
      </vt:variant>
      <vt:variant>
        <vt:lpwstr>_Toc12501468</vt:lpwstr>
      </vt:variant>
      <vt:variant>
        <vt:i4>1441843</vt:i4>
      </vt:variant>
      <vt:variant>
        <vt:i4>32</vt:i4>
      </vt:variant>
      <vt:variant>
        <vt:i4>0</vt:i4>
      </vt:variant>
      <vt:variant>
        <vt:i4>5</vt:i4>
      </vt:variant>
      <vt:variant>
        <vt:lpwstr/>
      </vt:variant>
      <vt:variant>
        <vt:lpwstr>_Toc12501467</vt:lpwstr>
      </vt:variant>
      <vt:variant>
        <vt:i4>1507379</vt:i4>
      </vt:variant>
      <vt:variant>
        <vt:i4>26</vt:i4>
      </vt:variant>
      <vt:variant>
        <vt:i4>0</vt:i4>
      </vt:variant>
      <vt:variant>
        <vt:i4>5</vt:i4>
      </vt:variant>
      <vt:variant>
        <vt:lpwstr/>
      </vt:variant>
      <vt:variant>
        <vt:lpwstr>_Toc12501466</vt:lpwstr>
      </vt:variant>
      <vt:variant>
        <vt:i4>1310771</vt:i4>
      </vt:variant>
      <vt:variant>
        <vt:i4>20</vt:i4>
      </vt:variant>
      <vt:variant>
        <vt:i4>0</vt:i4>
      </vt:variant>
      <vt:variant>
        <vt:i4>5</vt:i4>
      </vt:variant>
      <vt:variant>
        <vt:lpwstr/>
      </vt:variant>
      <vt:variant>
        <vt:lpwstr>_Toc12501465</vt:lpwstr>
      </vt:variant>
      <vt:variant>
        <vt:i4>1376307</vt:i4>
      </vt:variant>
      <vt:variant>
        <vt:i4>14</vt:i4>
      </vt:variant>
      <vt:variant>
        <vt:i4>0</vt:i4>
      </vt:variant>
      <vt:variant>
        <vt:i4>5</vt:i4>
      </vt:variant>
      <vt:variant>
        <vt:lpwstr/>
      </vt:variant>
      <vt:variant>
        <vt:lpwstr>_Toc12501464</vt:lpwstr>
      </vt:variant>
      <vt:variant>
        <vt:i4>1179699</vt:i4>
      </vt:variant>
      <vt:variant>
        <vt:i4>8</vt:i4>
      </vt:variant>
      <vt:variant>
        <vt:i4>0</vt:i4>
      </vt:variant>
      <vt:variant>
        <vt:i4>5</vt:i4>
      </vt:variant>
      <vt:variant>
        <vt:lpwstr/>
      </vt:variant>
      <vt:variant>
        <vt:lpwstr>_Toc12501463</vt:lpwstr>
      </vt:variant>
      <vt:variant>
        <vt:i4>1245235</vt:i4>
      </vt:variant>
      <vt:variant>
        <vt:i4>2</vt:i4>
      </vt:variant>
      <vt:variant>
        <vt:i4>0</vt:i4>
      </vt:variant>
      <vt:variant>
        <vt:i4>5</vt:i4>
      </vt:variant>
      <vt:variant>
        <vt:lpwstr/>
      </vt:variant>
      <vt:variant>
        <vt:lpwstr>_Toc12501462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dc:title>
  <dc:subject/>
  <dc:creator>Johannes</dc:creator>
  <cp:keywords/>
  <dc:description/>
  <cp:lastModifiedBy>Martin Sauer</cp:lastModifiedBy>
  <cp:revision>4</cp:revision>
  <cp:lastPrinted>2016-06-15T11:45:00Z</cp:lastPrinted>
  <dcterms:created xsi:type="dcterms:W3CDTF">2025-05-27T07:51:00Z</dcterms:created>
  <dcterms:modified xsi:type="dcterms:W3CDTF">2025-05-27T07:51:00Z</dcterms:modified>
</cp:coreProperties>
</file>